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C636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предоставлении лицами, замещающими муниципальные должности Вышнереутчанского сельсовета Медвенского района Курской области, сведений о доходах, расходах, об имуществе, обязательствах имущественного характера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 СОБРАНИЕ ДЕПУТАТОВ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 РЕШЕНИЕ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19.02.2016г № 50/241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 предоставлении лицами, замещающими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муниципальные должности Вышнереутчанского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Медвенского района Курской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области, сведений о доходах,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расходах, об имуществе, обязательствах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имущественного характера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законом от 25.12.2008 №273-ФЗ «О против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действии коррупции», Федеральным </w:t>
      </w:r>
      <w:hyperlink r:id="rId7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03.11.2015 №303-ФЗ «О внесении изменений в отдельные законодательные акты Российской Федерации», руков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дствуясь </w:t>
      </w:r>
      <w:hyperlink r:id="rId8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Уставом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муниципального образования «Вышнереутчанский сельсовет» Медвенского района Курской области, Собрание депутатов Вышнереутчанского сельсовета Медвенского района Курской области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РЕШИЛО: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1. Утвердить </w:t>
      </w:r>
      <w:hyperlink r:id="rId9" w:anchor="P45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Положение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 представлении лицами, замещающими муниц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пальные должности, сведений о доходах, расходах, об имуществе, обязательс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 (приложение 1).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2. Утвердить </w:t>
      </w:r>
      <w:hyperlink r:id="rId10" w:anchor="P81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Положение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 комиссии по контролю за достоверностью св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3. Утвердить </w:t>
      </w:r>
      <w:hyperlink r:id="rId11" w:anchor="P128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состав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комиссии по контролю за достоверностью сведений о доходах, об имуществе и обязательствах имущественного характера, предста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ляемых лицами, замещающими муниципальные должности (приложение 3).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4. Администрации Вышнереутчанского сельсовета Медвенского района Курской области обеспечить размещение настоящего решения на официальном сайте Администрации Вышнереутчанского сельсовета Медвенского района Ку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5.</w:t>
      </w:r>
      <w:r w:rsidRPr="006C6361">
        <w:rPr>
          <w:rFonts w:ascii="Arial" w:eastAsia="Times New Roman" w:hAnsi="Arial" w:cs="Arial"/>
          <w:color w:val="323232"/>
          <w:kern w:val="0"/>
          <w:lang w:eastAsia="ru-RU" w:bidi="ar-SA"/>
        </w:rPr>
        <w:t>Настоящее решение вступает в силу со дня его подписания, опубликов</w:t>
      </w:r>
      <w:r w:rsidRPr="006C6361">
        <w:rPr>
          <w:rFonts w:ascii="Arial" w:eastAsia="Times New Roman" w:hAnsi="Arial" w:cs="Arial"/>
          <w:color w:val="323232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323232"/>
          <w:kern w:val="0"/>
          <w:lang w:eastAsia="ru-RU" w:bidi="ar-SA"/>
        </w:rPr>
        <w:t>ния (обнародования).</w:t>
      </w:r>
    </w:p>
    <w:p w:rsidR="006C6361" w:rsidRPr="006C6361" w:rsidRDefault="006C6361" w:rsidP="006C6361">
      <w:pPr>
        <w:widowControl/>
        <w:shd w:val="clear" w:color="auto" w:fill="FFFFFF"/>
        <w:suppressAutoHyphens w:val="0"/>
        <w:autoSpaceDN/>
        <w:spacing w:before="6"/>
        <w:ind w:left="28" w:right="29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 Вышнереутчанского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Л.Н.Патрикеева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Глава Вышнереутчанского сельсовета А.Г.Подтуркин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1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Решением Собрания депутатов Вышнереутчанского сельсовета Медвенского района Курской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ласти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от 19.02.2016г. № 50/241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45"/>
      <w:bookmarkEnd w:id="0"/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1. Настоящим Положением определяется порядок представления лицами, замещающими муниципальные должности Администрации Вышнереутчанского сельсовета Медвенского района Курской области, в том числе Гл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вой Вышнереутчанского сельсовета Медвенского района Курской области, деп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татами Собрания депутатов Вышнереутчанского сельсовета Медвенского района Курской области (далее – лица, замещающие муниципальные должности), свед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ний о полученных ими доходах, об имуществе, принадлежащем им на праве со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лежащем им на праве собственности, и об их обязательствах имущественного х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ной им, его супругой (супругом) и (или) несовершеннолетними детьми в течение календарного года, предшествующего году представления сведений (далее -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51"/>
      <w:bookmarkStart w:id="2" w:name="_GoBack"/>
      <w:bookmarkEnd w:id="1"/>
      <w:bookmarkEnd w:id="2"/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2. Лицо, замещающее муниципальную должность, ежегодно не позднее 1 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реля года, следующего за отчетным календарным годом, представляет следу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щие сведения о доходах, расходах, об имуществе и обязательствах имуществе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риода;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2) сведения о доходах супруги (супруга) и несовершеннолетних детей, пол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ченных за отчетный период (с 1 января по 31 декабря) от всех источников (вкл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ной им, его супругой (супругом) и (или) несовершеннолетними детьми в течение календарного года, предшествующего году представления сведений (далее -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3. Сведения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представляются по форме справки, утвержденной Указом Пр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зидента Российской Федерации от 23 июня 2014 года N 460 «Об утверждении формы справки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и внесении изменений в некоторые акты Президента Росси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ской Федерации».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4. Сведения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представляются: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1) Главой Вышнереутчанского сельсовета Медвенского района Курской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ласти - в Администрацию Вышнереутчанского сельсовета Медвенского района Курской области;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2) депутатами Собрания депутатов Вышнереутчанского сельсов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 Медвенского района Курской области – в Собрания депут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Сведения о доходах, расходах, об имуществе и обязательствах имуществе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 представленные лицами, замещающими муниципальные должн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сти, регистрируются в журнале учета сведений о доходах, расходах, об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 и обязательствах имущественного характера, представляемых лицами, зам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щающими муниципальные должности.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 </w:t>
      </w:r>
      <w:hyperlink r:id="rId12" w:anchor="P51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2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ляемых лицами, замещающими муниципальные должности (далее - Комиссия).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Положение о Комиссии и ее состав утверждаются решением Собрания деп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татов Вышнереутчанского сельсовета Медвенского района Курской области.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я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ется в письменной форме.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цами либо комиссиями иных органов и организаций.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правоохранительными органами, иными государственными органами,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ганами местного самоуправления и их должностными лицами;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ных объединений, не являющихся политическими партиями, а также регионал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ных отделений политических партий, межрегиональных и региональных общес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венных объединений;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в) Общественной палатой Российской Федерации, Общественной палатой Курской области;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г) общероссийскими, областными, муниципальными средствами массовой информации.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6.4. Информация анонимного характера не может служить основанием для проверки.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6.5. Проверка осуществляется в срок, не превышающий 60 дней со дня пр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нятия решения о ее проведении. Срок проверки может быть продлен комиссией до 90 дней.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6.6. При осуществлении проверки Комиссия вправе: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проводить собеседование с лицом, замещающим муниципальную дол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ность;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щественного характера и материалам;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55"/>
      <w:bookmarkEnd w:id="3"/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г) направлять в установленном порядке запросы (кроме запросов в креди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ные организации, налоговые органы Российской Федерации и органы, осущест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ляющие государственную регистрацию прав на недвижимое имущество и сделок с ним) в органы прокуратуры Российской Федерации, следственные органы Следс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комитета Российской Федерации, иные территориальные органы фед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дах, об имуществе и обязательствах имущественного характера лица, замеща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щего муниципальную должность, его супруги (супруга) и несовершеннолетних 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тей; о достоверности и полноте сведений о доходах, об имуществе и об обяз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характера, представленных лицом, замещающим 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ниципальную должность в соответствии с нормативными правовыми актами Ро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сийской Федерации и Курской области; о соблюдении лицом, замещающим мун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ципальную должность, установленных ограничений и обязанностей;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д) наводить справки у физических лиц и получать от них информацию с их согласия;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е) осуществлять анализ сведений, представленных лицом, замещающим 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ниципальную должность, в соответствии с </w:t>
      </w:r>
      <w:hyperlink r:id="rId13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законодательством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Российской Фед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рации о противодействии коррупции.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ж) обращаться с просьбой к Губернатору Курской области или уполномоче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6.7. Комиссия обеспечивает: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77"/>
      <w:bookmarkEnd w:id="4"/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ем, подлежат проверке, - в течение семи рабочих дней со дня получения обращ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ния лица, замещающего муниципальную должность, а при наличии уважительной причины - в срок, согласованный с лицом, замещающим муниципальную дол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ность.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6.8. По окончании проверки Комиссия обязана ознакомить лицо, замеща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щее муниципальную должность, с результатами проверки с соблюден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ем </w:t>
      </w:r>
      <w:hyperlink r:id="rId14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законодательства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6.9. Лицо, замещающее муниципальную должность, вправе: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давать пояснения в письменной форме: в ходе проверки; по вопросам, указанным в </w:t>
      </w:r>
      <w:hyperlink r:id="rId15" w:anchor="P77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"б" пункта 6.7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Положения; по результатам проверки;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представлять дополнительные материалы и давать по ним пояснения в письменной форме;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в) обращаться в Комиссию с подлежащим удовлетворению ходатайством о проведении с ним беседы по вопросам, указанным в </w:t>
      </w:r>
      <w:hyperlink r:id="rId16" w:anchor="P77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«б» пункта 6.7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6.10. Пояснения, указанные в </w:t>
      </w:r>
      <w:hyperlink r:id="rId17" w:anchor="P79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6.9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Положения, приобщаю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ся к материалам проверки.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6.11. По результатам проверки комиссией в установленном порядке готови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ся протокол, при этом в протоколе должно содержаться одно из предложений, указанных в пунктах 10 и 11 Положения о комиссии по контролю за достоверн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стью сведений о доходах, об имуществе и обязательствах имущественного хара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тера, предоставляемых лицами, замещающими муниципальные должности.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 случае установления, что сведения, предоставленные лицом, замеща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щим муниципальную должность, являются недостоверными и (или) неполными, а также в случае несоблюдения лицом, замещающим муниципальную должность, ограничений, запретов, неисполнения обязанностей, установленных Федерал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ным </w:t>
      </w:r>
      <w:hyperlink r:id="rId18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25 декабря 2008 года №273-ФЗ «О противодействии коррупции», Федеральным </w:t>
      </w:r>
      <w:hyperlink r:id="rId19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ствием расходов лиц, замещающих государственные должности, и иных лиц их доходам», Федеральным </w:t>
      </w:r>
      <w:hyperlink r:id="rId20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7 мая 2013 года №79-ФЗ «О запрете отдел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ным категориям лиц открывать и иметь счета (вклады), хранить наличные дене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 </w:t>
      </w:r>
      <w:hyperlink r:id="rId21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6 октября 2003 года №131-ФЗ «Об общих принципах организации местного самоуправления в Росси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ской Федерации», Комиссия вносит на заседание Собрания депут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 пре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териалы об этом представляются в государственные органы в соответствии с их компетенцией.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 супруги (супруга) и несовершеннолетних детей данный факт подлежит рассмотрению на заседании Комиссии, на основ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нии обращения лица, замещающего муниципальную должность.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8. Сведения о доходах, об имуществе и обязательствах имущественного х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рактера, представляемые в соответствии с настоящим Положением лицами, з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мещающими муниципальные должности, являются сведениями конфиденциал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характера, если федеральным законом они не отнесены к сведениям, 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ставляющим государственную тайну.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22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соответствием расходов лиц, замещающих государс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венные должности, и иных лиц их доходам» лицами, замещающими муниципал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ные должности, относятся к информации ограниченного доступа, если федерал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ным законом они не отнесены к сведениям, составляющим государственную та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ну.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Член комиссии добровольно принимает на себя обязательство о неразгл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шении сведений, затрагивающих честь и достоинство граждан, и другой конф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денциальной информации, которая рассматривается комиссией.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Информация, полученная комиссией, может быть использована только в 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рядке, предусмотренном федеральным законодательством </w:t>
      </w:r>
      <w:hyperlink r:id="rId23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об информации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, 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формационных технологиях и о защите информации, </w:t>
      </w:r>
      <w:hyperlink r:id="rId24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 персональных данных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ляется в порядке, установленном Федеральным </w:t>
      </w:r>
      <w:hyperlink r:id="rId25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соответствием расходов лиц, замещающих государс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венные должности, и иных лиц их доходам», Законом Курской области от 28 ма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 2013 года №20-ЗКО «О некоторых вопросах контроля за соответствием расх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дов лиц, замещающих государственные должности, и иных лиц их доходам в Ку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области» и иными нормативными правовыми актами Курской области.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10. Сведения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лица, замещающего муниципальную должность, его супруги (супруга) и несовершеннолетних детей размещаются на официальном сайте 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министрации Вышнереутчанского сельсовета Медвенского района Курской обла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ти в информационно-телекоммуникационной сети «Интернет», а в случае отсутс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ar0"/>
      <w:bookmarkEnd w:id="5"/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кования следующие сведения о доходах, расходах, об имуществе и обязательс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 лиц, замещающих муниципальные должности, а также сведений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их супруг (супругов) и несовершеннолетних детей: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перечень объектов недвижимого имущества, принадлежащих лицу, зам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щающему муниципальную должность, его супруге (супругу) и несовершенноле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ним детям на праве собственности или находящихся в их пользовании, с указан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ем вида, площади и страны расположения каждого из таких объектов;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перечень транспортных средств с указанием вида и марки, принадлеж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щих на праве собственности лицу, замещающим муниципальную должность, его супруге (супругу) и несовершеннолетним детям;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руга) за три последних года, предшествующих отчетному периоду.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12. В размещаемых на официальных сайтах и предоставляемых общеро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сийским, областным, муниципальным средствам массовой информации для опу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ликования сведениях о доходах, расходах, об имуществе и обязательствах им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щественного характера запрещается указывать: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а) иные сведения (кроме указанных в </w:t>
      </w:r>
      <w:hyperlink r:id="rId26" w:anchor="Par0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11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положения) о 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ходах лица, замещающего муниципальную должность, его супруги (супруга) и 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в) данные, позволяющие определить место жительства, почтовый адрес, 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лефон и иные индивидуальные средства коммуникации лица, замещающего 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ниципальную должность, его супруги (супруга), детей и иных членов семьи;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г) данные, позволяющие определить местонахождение объектов недвижим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го имущества, принадлежащих лицу, замещающим муниципальную должность, его супруге (супругу), детям, иным членам семьи на праве собственности или 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ходящихся в их пользовании;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д) информацию, отнесенную к </w:t>
      </w:r>
      <w:hyperlink r:id="rId27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государственной тайне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или являющу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ся </w:t>
      </w:r>
      <w:hyperlink r:id="rId28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конфиденциальной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13. Сведения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характера, указанные в </w:t>
      </w:r>
      <w:hyperlink r:id="rId29" w:anchor="Par0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11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района Администрации Вышнереутчанского сельсов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 Медвенского района Курской области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начальником отдела по работе с обращениями, делопроизводс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ву и кадровым вопросам Администрации Вышнереутчанского сельсов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та Медвенского района Курской области, в срок, установленный п. 13 настоящего Положения.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15. При запросе сведений о доходах, расходах, об имуществе и обязательс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характера, представляемых лицами, замещающими муниц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пальные должности, средствами массовой информации для опубликования пре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седатель комиссии: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1) в 3-дневный срок со дня поступления запроса от средства массовой 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формации сообщает о нем лицу, замещающему муниципальную должность, в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ношении которого поступил запрос;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2) в 10-дневный срок со дня поступления запроса от средства массовой 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формации обеспечивает предоставление по запросу сведений, указанных в </w:t>
      </w:r>
      <w:hyperlink r:id="rId30" w:anchor="P178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11 настоящего Положения, в том случае, если запрашиваемые сведения отсутствуют на официальном сайте Администрации Вышнереутчанского сельс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вета Медвенского района Курской области в информационно-телекоммуникационной сети «Интернет», либо указывает электронный адрес официального сайта, на котором размещена запрашиваемая информация.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сией, подлежит размещению на официальном са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те</w:t>
      </w:r>
      <w:r w:rsidRPr="006C6361">
        <w:rPr>
          <w:rFonts w:ascii="Arial" w:eastAsia="Times New Roman" w:hAnsi="Arial" w:cs="Arial"/>
          <w:color w:val="000000"/>
          <w:kern w:val="0"/>
          <w:vertAlign w:val="superscript"/>
          <w:lang w:eastAsia="ru-RU" w:bidi="ar-SA"/>
        </w:rPr>
        <w:t>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Администрации Вышнереутчанского сельсовета Медвенского района</w:t>
      </w:r>
      <w:r w:rsidRPr="006C6361">
        <w:rPr>
          <w:rFonts w:ascii="Arial" w:eastAsia="Times New Roman" w:hAnsi="Arial" w:cs="Arial"/>
          <w:color w:val="000000"/>
          <w:kern w:val="0"/>
          <w:vertAlign w:val="superscript"/>
          <w:lang w:eastAsia="ru-RU" w:bidi="ar-SA"/>
        </w:rPr>
        <w:t>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Курской области в информационно-телекоммуникационной сети «Интернет».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17. Сведения о доходах, расходах,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характера, представленные в соответствии с настоящим Положением л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цом, замещающим муниципальную должность, представляются им ежегодно. Ук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занные сведения, а также информация о результатах проверки достоверности и полноты этих сведений приобщаются к личному делу лица, замещающего мун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ного срока хранения сведения о доходах, расходах, об имуществе и обязательс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характера, представленные лицом, замещающим муниц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пальную должность, уничтожаются в установленном порядке.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 лицо, замещающее муниципальную должность, несет ответстве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ность в соответствии с законодательством Российской Федерации.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2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Утверждено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Решением Собрания депутатов Вышнереутчанского сельсовета Медвенского района Курской 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ласти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от 19.02.2016г. № 50/241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P81"/>
      <w:bookmarkEnd w:id="6"/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 КОМИССИИ ПО КОНТРОЛЮ ЗА ДОСТОВЕРНОСТЬЮ СВЕДЕНИЙ О ДОХОДАХ, ОБ ИМУЩЕСТВЕ И ОБЯЗАТЕЛЬСТВАХ ИМУЩЕСТВЕНН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ГО ХАРАКТЕРА, ПРЕДСТАВЛЯЕМЫХ ЛИЦАМИ, ЗАМЕЩАЮЩИМИ МУНИЦИПАЛЬНЫЕ ДОЛЖНОСТИ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у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ществе и обязательствах имущественного характера, представляемых лицами, замещающими муниципальные должности в соответствии с действующим законод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тельством (далее - Комиссия).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2. Комиссия в своей деятельности руководствуе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ся </w:t>
      </w:r>
      <w:hyperlink r:id="rId31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Конституцией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Российской Федерации, федеральными конституционными зак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нами, федеральными законами, правовыми актами Президента Российской Фед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рации и Правительства Российской Федерации, законами Курской области, пост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новлениями и распоряжениями Губернатора Курской области, Администрации Курской области, </w:t>
      </w:r>
      <w:hyperlink r:id="rId32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Уставом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муниципального образования «Вышнереутчанский сельсовет» Медвенского района Курской области, решениями Собрания депут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области, а также настоящим Положением.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3. Комиссия уполномочена осуществлять проверку: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P89"/>
      <w:bookmarkEnd w:id="7"/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а) достоверности и полноты представляемых лицами, замещающими муниципальные должности Администр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ции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 Курской области, в том числе Главой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вета 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Медвенского района Курской области,</w:t>
      </w:r>
      <w:r w:rsidRPr="006C6361">
        <w:rPr>
          <w:rFonts w:ascii="Arial" w:eastAsia="Times New Roman" w:hAnsi="Arial" w:cs="Arial"/>
          <w:i/>
          <w:iCs/>
          <w:color w:val="000000"/>
          <w:kern w:val="0"/>
          <w:sz w:val="12"/>
          <w:lang w:eastAsia="ru-RU" w:bidi="ar-SA"/>
        </w:rPr>
        <w:t> 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депутатами Собрания депутатов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 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Медвенского района Курской области (далее – лица, 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б) соблюдения лицами, замещающими должности, указанные в </w:t>
      </w:r>
      <w:hyperlink r:id="rId33" w:anchor="P89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«а»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пункта, их супругами и несовершеннолетними детьми устано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ленных для них запретов и ограничений, а также исполнения ими своих обязанн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стей, которые установлены Федеральным </w:t>
      </w:r>
      <w:hyperlink r:id="rId34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 от 25 декабря 2008 года №273-ФЗ «О противодействии коррупции» и другими федеральными законами, закон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ми Курской области.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Персональный состав комиссии определяется решением Собрания депутатов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та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 Медвенского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с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смотрении вопроса, включенного в повестку дня заседания Комиссии, он обязан до начала заседания заявить об этом. В таком случае соответствующий член к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о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миссии не принимает участия в рассмотрении указанного вопроса.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35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об информации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, информационных технологиях и о защите информации, </w:t>
      </w:r>
      <w:hyperlink r:id="rId36" w:history="1">
        <w:r w:rsidRPr="006C6361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 персональных данных</w:t>
        </w:r>
      </w:hyperlink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т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венного характера Комиссия принимает одно из следующих решений: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н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тересов Комиссия принимает одно из следующих решений: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Решения Комиссии принимаются простым большинством голосов.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13. В протоколе заседания комиссии указываются: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ю</w:t>
      </w: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5) фамилии, имена, отчества выступивших на заседании лиц и краткое изложение их выступлений;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lastRenderedPageBreak/>
        <w:t>7) другие сведения;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8) результаты голосования;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9) решение и обоснование его принятия.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Приложение 3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Решением </w:t>
      </w: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Собрания депутатов Вышнереутчанского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от 19.02.2016г. № 50/241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СОСТАВ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КОМИССИИ ПО КОНТРОЛЮ ЗА ДОСТОВЕРНОСТЬЮ СВЕД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Е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НИЙ О ДОХОДАХ,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ИМУЩЕСТВЕ И ОБЯЗАТЕЛЬСТВАХ ИМУЩЕСТВЕННОГО ХАРАКТЕРА, ПРЕДСТАВЛЯЕМЫХ ЛИЦАМИ, ЗАМЕЩАЮЩИМИ М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У</w:t>
      </w:r>
      <w:r w:rsidRPr="006C6361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НИЦИПАЛЬНЫЕ ДОЛЖНОСТИ</w:t>
      </w:r>
    </w:p>
    <w:tbl>
      <w:tblPr>
        <w:tblW w:w="61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2"/>
        <w:gridCol w:w="152"/>
        <w:gridCol w:w="4476"/>
      </w:tblGrid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Председ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тель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Подтуркин А.Г.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Глава 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вета 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Замест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и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тель председателя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C6361" w:rsidRPr="006C6361" w:rsidTr="006C6361">
        <w:trPr>
          <w:trHeight w:val="645"/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Патрике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е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ва Л.Н.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Председатель Собрания депут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тов 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Секретарь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Бабин В.Н.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Начальник отдела по работе с обращениями, делопроизводс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т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ву и кадровым вопр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сам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 Администрации 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ь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совета 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6C6361" w:rsidRPr="006C6361" w:rsidTr="006C6361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Члены к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о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C6361" w:rsidRPr="006C6361" w:rsidTr="006C6361">
        <w:trPr>
          <w:trHeight w:val="1710"/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Подтурк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и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на Г.Е.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Гахов А.И.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Начальник бюджетного учёта и отчётности Администр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ции 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Депутат Собрания депут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тов 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6C6361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6C6361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  <w:p w:rsidR="006C6361" w:rsidRPr="006C6361" w:rsidRDefault="006C6361" w:rsidP="006C6361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C636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361" w:rsidRPr="006C6361" w:rsidRDefault="006C6361" w:rsidP="006C6361">
      <w:pPr>
        <w:widowControl/>
        <w:shd w:val="clear" w:color="auto" w:fill="EEEEEE"/>
        <w:suppressAutoHyphens w:val="0"/>
        <w:autoSpaceDN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36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6C6361" w:rsidRDefault="00D02555" w:rsidP="006C6361"/>
    <w:sectPr w:rsidR="00D02555" w:rsidRPr="006C6361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79" w:rsidRDefault="00930A79" w:rsidP="00D02555">
      <w:r>
        <w:separator/>
      </w:r>
    </w:p>
  </w:endnote>
  <w:endnote w:type="continuationSeparator" w:id="0">
    <w:p w:rsidR="00930A79" w:rsidRDefault="00930A79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79" w:rsidRDefault="00930A79" w:rsidP="00D02555">
      <w:r w:rsidRPr="00D02555">
        <w:rPr>
          <w:color w:val="000000"/>
        </w:rPr>
        <w:separator/>
      </w:r>
    </w:p>
  </w:footnote>
  <w:footnote w:type="continuationSeparator" w:id="0">
    <w:p w:rsidR="00930A79" w:rsidRDefault="00930A79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C6361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30A79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72F42F260A87E5D8533B20DAC4A49B103DCE80088C4DC44A5CF8C3A84513069565D62EB7kCwEI" TargetMode="External"/><Relationship Id="rId18" Type="http://schemas.openxmlformats.org/officeDocument/2006/relationships/hyperlink" Target="consultantplus://offline/ref=FA07593982FA661C936723959072D2F1139012BADD482F6BCE7C0589A5s2qAN" TargetMode="External"/><Relationship Id="rId26" Type="http://schemas.openxmlformats.org/officeDocument/2006/relationships/hyperlink" Target="http://vishereut.rkursk.ru/index.php?mun_obr=270&amp;sub_menus_id=39339&amp;num_str=1&amp;id_mat=31479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7593982FA661C936723959072D2F1139012B9D64F2F6BCE7C0589A5s2qAN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http://vishereut.rkursk.ru/index.php?mun_obr=270&amp;sub_menus_id=39339&amp;num_str=1&amp;id_mat=314794" TargetMode="External"/><Relationship Id="rId17" Type="http://schemas.openxmlformats.org/officeDocument/2006/relationships/hyperlink" Target="http://vishereut.rkursk.ru/index.php?mun_obr=270&amp;sub_menus_id=39339&amp;num_str=1&amp;id_mat=314794" TargetMode="External"/><Relationship Id="rId25" Type="http://schemas.openxmlformats.org/officeDocument/2006/relationships/hyperlink" Target="consultantplus://offline/ref=FE6A600E995EAF74C441780B00CE3464DCBA781C48AD6DB7361A5CA14CyAg5H" TargetMode="External"/><Relationship Id="rId33" Type="http://schemas.openxmlformats.org/officeDocument/2006/relationships/hyperlink" Target="http://vishereut.rkursk.ru/index.php?mun_obr=270&amp;sub_menus_id=39339&amp;num_str=1&amp;id_mat=31479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shereut.rkursk.ru/index.php?mun_obr=270&amp;sub_menus_id=39339&amp;num_str=1&amp;id_mat=314794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http://vishereut.rkursk.ru/index.php?mun_obr=270&amp;sub_menus_id=39339&amp;num_str=1&amp;id_mat=3147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39&amp;num_str=1&amp;id_mat=314794" TargetMode="External"/><Relationship Id="rId24" Type="http://schemas.openxmlformats.org/officeDocument/2006/relationships/hyperlink" Target="consultantplus://offline/ref=9E607B2A5A38371027ACAED5BF34D76A30289027D5D35B94CDD07C83CBx1E6O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index.php?mun_obr=270&amp;sub_menus_id=39339&amp;num_str=1&amp;id_mat=314794" TargetMode="External"/><Relationship Id="rId23" Type="http://schemas.openxmlformats.org/officeDocument/2006/relationships/hyperlink" Target="consultantplus://offline/ref=9E607B2A5A38371027ACAED5BF34D76A30279B20D4DC5B94CDD07C83CBx1E6O" TargetMode="External"/><Relationship Id="rId28" Type="http://schemas.openxmlformats.org/officeDocument/2006/relationships/hyperlink" Target="consultantplus://offline/ref=90C5D040E6B119114B9A48C2BFC564EA10A8FAE95AC1D6CD131EABF503B1A6463BFB1495D3573194XCpAP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http://vishereut.rkursk.ru/index.php?mun_obr=270&amp;sub_menus_id=39339&amp;num_str=1&amp;id_mat=314794" TargetMode="External"/><Relationship Id="rId19" Type="http://schemas.openxmlformats.org/officeDocument/2006/relationships/hyperlink" Target="consultantplus://offline/ref=FA07593982FA661C936723959072D2F1139013BFD84A2F6BCE7C0589A5s2qAN" TargetMode="External"/><Relationship Id="rId31" Type="http://schemas.openxmlformats.org/officeDocument/2006/relationships/hyperlink" Target="consultantplus://offline/ref=FE6A600E995EAF74C441780B00CE3464DFBA771A44FF3AB5674F52yAg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339&amp;num_str=1&amp;id_mat=314794" TargetMode="External"/><Relationship Id="rId14" Type="http://schemas.openxmlformats.org/officeDocument/2006/relationships/hyperlink" Target="consultantplus://offline/ref=72F42F260A87E5D8533B20DAC4A49B103DC18F0D8F4EC44A5CF8C3A845k1w3I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consultantplus://offline/ref=90C5D040E6B119114B9A48C2BFC564EA18A3F1E659CE8BC71B47A7F704BEF9513CB21894D35731X9p6P" TargetMode="External"/><Relationship Id="rId30" Type="http://schemas.openxmlformats.org/officeDocument/2006/relationships/hyperlink" Target="http://vishereut.rkursk.ru/index.php?mun_obr=270&amp;sub_menus_id=39339&amp;num_str=1&amp;id_mat=314794" TargetMode="External"/><Relationship Id="rId35" Type="http://schemas.openxmlformats.org/officeDocument/2006/relationships/hyperlink" Target="consultantplus://offline/ref=9E607B2A5A38371027ACAED5BF34D76A30279B20D4DC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5324</Words>
  <Characters>30353</Characters>
  <Application>Microsoft Office Word</Application>
  <DocSecurity>0</DocSecurity>
  <Lines>252</Lines>
  <Paragraphs>71</Paragraphs>
  <ScaleCrop>false</ScaleCrop>
  <Company/>
  <LinksUpToDate>false</LinksUpToDate>
  <CharactersWithSpaces>35606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55</cp:revision>
  <dcterms:created xsi:type="dcterms:W3CDTF">2023-09-29T04:14:00Z</dcterms:created>
  <dcterms:modified xsi:type="dcterms:W3CDTF">2023-09-29T04:44:00Z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