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C21F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внесении изменения и дополнения в решение Собрания депутатов Вышнереутчанского сельсовета Медвенского района Курской области от 07.07.2009г №13/84 «Об утверждении Положения и Перечня должностей муниципальных служащих Вышнереутчанского сельсовета Медвенского района, при назначении на которые граждане и при замещении которых мун</w:t>
      </w:r>
      <w:r w:rsidRPr="007C21F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7C21F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ципальные служащие Вышнереутчанского сельсовета Медвенского района обязаны представлять сведения о доходах, об имуществе и обязательствах имущественного характера своих супруги ( супруга) и несовершеннолетних детей»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СОБРАНИЕ ДЕПУТАТОВ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МЕДВЕНСКОГО РАЙОНА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КУРСКОЙ ОБЛАСТИ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РЕШЕНИЕ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от 30.01.2015 года № 32/181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-28" w:right="51"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 внесении изменения и дополнения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-28" w:right="51"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решение Собрания депутатов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-28" w:right="51"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 Медвенского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-28" w:right="51"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района Курской области от 07.07.2009г №13/84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«Об утверждении Положения и Перечня</w:t>
      </w: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должностей муниципальных сл</w:t>
      </w: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жащих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 Медвенского района,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 назначении на которые граждане и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 замещении которых муниципальные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служащие Вышнереутчанского сельсовета Медвенского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района обязаны представлять сведения о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доходах, об имуществе и обязательствах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имущественного характера своих супруги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-28" w:right="51"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( супруга) и несовершеннолетних детей»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E2F43"/>
          <w:kern w:val="0"/>
          <w:sz w:val="27"/>
          <w:lang w:eastAsia="ru-RU" w:bidi="ar-SA"/>
        </w:rPr>
        <w:t>В соответствии с Указами Президента Российской Федерации от 23 июня 2014 года № 453 «О внесении изменений в некоторые акты Президента Российской Федерации по вопросам противодействия коррупции», от 23 июня 2014 года № 460 «Об утверждении формы справки о доходах, расходах, об имуществе и об</w:t>
      </w:r>
      <w:r w:rsidRPr="007C21FF">
        <w:rPr>
          <w:rFonts w:eastAsia="Times New Roman" w:cs="Times New Roman"/>
          <w:color w:val="0E2F43"/>
          <w:kern w:val="0"/>
          <w:sz w:val="27"/>
          <w:lang w:eastAsia="ru-RU" w:bidi="ar-SA"/>
        </w:rPr>
        <w:t>я</w:t>
      </w:r>
      <w:r w:rsidRPr="007C21FF">
        <w:rPr>
          <w:rFonts w:eastAsia="Times New Roman" w:cs="Times New Roman"/>
          <w:color w:val="0E2F43"/>
          <w:kern w:val="0"/>
          <w:sz w:val="27"/>
          <w:lang w:eastAsia="ru-RU" w:bidi="ar-SA"/>
        </w:rPr>
        <w:t>зательствах имущественного характера и внесении изменений в некоторые акты Президента Российской Федерации, постановлением Губернатора Курской о</w:t>
      </w:r>
      <w:r w:rsidRPr="007C21FF">
        <w:rPr>
          <w:rFonts w:eastAsia="Times New Roman" w:cs="Times New Roman"/>
          <w:color w:val="0E2F43"/>
          <w:kern w:val="0"/>
          <w:sz w:val="27"/>
          <w:lang w:eastAsia="ru-RU" w:bidi="ar-SA"/>
        </w:rPr>
        <w:t>б</w:t>
      </w:r>
      <w:r w:rsidRPr="007C21FF">
        <w:rPr>
          <w:rFonts w:eastAsia="Times New Roman" w:cs="Times New Roman"/>
          <w:color w:val="0E2F43"/>
          <w:kern w:val="0"/>
          <w:sz w:val="27"/>
          <w:lang w:eastAsia="ru-RU" w:bidi="ar-SA"/>
        </w:rPr>
        <w:t>ласти от 3 сентября 2014 года № 344-пг « О форме справки о доходах, расходах, об имуществе и обязательствах имущественного характера и внесении измен</w:t>
      </w:r>
      <w:r w:rsidRPr="007C21FF">
        <w:rPr>
          <w:rFonts w:eastAsia="Times New Roman" w:cs="Times New Roman"/>
          <w:color w:val="0E2F43"/>
          <w:kern w:val="0"/>
          <w:sz w:val="27"/>
          <w:lang w:eastAsia="ru-RU" w:bidi="ar-SA"/>
        </w:rPr>
        <w:t>е</w:t>
      </w:r>
      <w:r w:rsidRPr="007C21FF">
        <w:rPr>
          <w:rFonts w:eastAsia="Times New Roman" w:cs="Times New Roman"/>
          <w:color w:val="0E2F43"/>
          <w:kern w:val="0"/>
          <w:sz w:val="27"/>
          <w:lang w:eastAsia="ru-RU" w:bidi="ar-SA"/>
        </w:rPr>
        <w:t>ний в некоторые постановления Губернатора Курской области по вопросам пр</w:t>
      </w:r>
      <w:r w:rsidRPr="007C21FF">
        <w:rPr>
          <w:rFonts w:eastAsia="Times New Roman" w:cs="Times New Roman"/>
          <w:color w:val="0E2F43"/>
          <w:kern w:val="0"/>
          <w:sz w:val="27"/>
          <w:lang w:eastAsia="ru-RU" w:bidi="ar-SA"/>
        </w:rPr>
        <w:t>о</w:t>
      </w:r>
      <w:r w:rsidRPr="007C21FF">
        <w:rPr>
          <w:rFonts w:eastAsia="Times New Roman" w:cs="Times New Roman"/>
          <w:color w:val="0E2F43"/>
          <w:kern w:val="0"/>
          <w:sz w:val="27"/>
          <w:lang w:eastAsia="ru-RU" w:bidi="ar-SA"/>
        </w:rPr>
        <w:t>тиводействия коррупции» Собрание депутатов Вышнереутчанского сельсовета Медвенского района Курской области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E2F43"/>
          <w:kern w:val="0"/>
          <w:sz w:val="27"/>
          <w:lang w:eastAsia="ru-RU" w:bidi="ar-SA"/>
        </w:rPr>
        <w:t>РЕШИЛО: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1.Внести следующие изменения и дополнения в решение Собрания деп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татов Вышнереутчанского сельсовета Медвенского района Курской области от 07.07.2009г №13/84 «Об утверждении Положения и Перечня должностей мун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ципальных служащих Вышнереутчанского сельсовета Медвенского района, при назначении на которые граждане и при замещении которых муниципальные служащие Вышнереутчанского сельсовета Медвенского района обязаны пре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ставлять сведения о доходах, об имуществе и обязательствах имущественного характера своих супруги ( супруга) и несовершеннолетних детей» </w:t>
      </w:r>
      <w:r w:rsidRPr="007C21FF">
        <w:rPr>
          <w:rFonts w:ascii="Tahoma" w:eastAsia="Times New Roman" w:hAnsi="Tahoma" w:cs="Tahoma"/>
          <w:b/>
          <w:bCs/>
          <w:color w:val="0E2F43"/>
          <w:kern w:val="0"/>
          <w:lang w:eastAsia="ru-RU" w:bidi="ar-SA"/>
        </w:rPr>
        <w:t>. </w:t>
      </w:r>
      <w:r w:rsidRPr="007C21FF">
        <w:rPr>
          <w:rFonts w:eastAsia="Times New Roman" w:cs="Times New Roman"/>
          <w:b/>
          <w:bCs/>
          <w:color w:val="0E2F43"/>
          <w:kern w:val="0"/>
          <w:sz w:val="27"/>
          <w:lang w:eastAsia="ru-RU" w:bidi="ar-SA"/>
        </w:rPr>
        <w:t>1. 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Принять к сведению, что в соответствии с пунктом 2 указа Президента Российской Фед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е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рации от 23 июня 2014 года № 460 лица, претендующие на замещение должн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о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стей и замещение должности, осуществление полномочий по которым влечет за собой обязанность представлять сведения о своих доходах, расходах, об имущ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е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стве и обязательствах имущественного характера, а также о доходах, расходах, об имуществе и обязательствах имущественного характера своих супруги (су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п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lastRenderedPageBreak/>
        <w:t>руга) и несовершеннолетних детей, представляются такие сведения с 1 января 2015 года по форме справки, утвержденной данным Указом ( приложение№1).</w:t>
      </w:r>
      <w:r w:rsidRPr="007C21FF">
        <w:rPr>
          <w:rFonts w:eastAsia="Times New Roman" w:cs="Times New Roman"/>
          <w:b/>
          <w:bCs/>
          <w:color w:val="0E2F43"/>
          <w:kern w:val="0"/>
          <w:sz w:val="27"/>
          <w:lang w:eastAsia="ru-RU" w:bidi="ar-SA"/>
        </w:rPr>
        <w:t> . 2. 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В соответствии с пунктом 1 настоящего постановления признать утративш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и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ми силу: в пункте 1 подпункты в, г, д, е.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форму справки о доходах, об имуществе и обязательствах имуществе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характера гражданина, претендующего на замещение должности муниц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пальной службы;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г) форму справки о доходах, об имуществе и обязательствах имуществе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характера супруги (супруга) и несовершеннолетних детей гражданина, претендующего на замещение должности муниципальной службы;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д) форму справки о доходах, об имуществе и обязательствах имуществе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характера муниципального служащего;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е) форму справки о доходах, об имуществе и обязательствах имуществе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н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ного характера супруги (супруга) и несовершеннолетних детей муниципального служащего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lef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3. 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Внести в 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а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тельствах имущественного характера и о доходах, об имуществе и обязательс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т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вах имущественного характера супруги (супруга) и несовершеннолетних детей, следующие и - в пункте 2 слова «по утверждённым формам справок» заменить на слова «по утверждённой президентом Российской Федерации форме спра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в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ки»;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left="74" w:firstLine="32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-пункт 6 изложить в следующей редакции: «Руководитель муниципального учреждения может представить уточненные сведения в течение одного месяца после окончания срока, указанного в пункте 2 настоящего Положения.  Лицо, поступающее на должность руководителя муниципального учреждения, может представить уточненные сведения в течение одного месяца со дня назначения на должность».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b/>
          <w:bCs/>
          <w:color w:val="0E2F43"/>
          <w:kern w:val="0"/>
          <w:sz w:val="27"/>
          <w:lang w:eastAsia="ru-RU" w:bidi="ar-SA"/>
        </w:rPr>
        <w:t>4</w:t>
      </w:r>
      <w:r w:rsidRPr="007C21FF">
        <w:rPr>
          <w:rFonts w:eastAsia="Times New Roman" w:cs="Times New Roman"/>
          <w:color w:val="0E2F43"/>
          <w:kern w:val="0"/>
          <w:sz w:val="27"/>
          <w:szCs w:val="27"/>
          <w:lang w:eastAsia="ru-RU" w:bidi="ar-SA"/>
        </w:rPr>
        <w:t> Постановление вступает в силу со дня его подписания и распространяются на правоотношения возникшие с 01.01.2015г.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877" w:right="-2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7" w:right="28" w:hanging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7" w:right="28" w:hanging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7" w:right="28" w:hanging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7" w:right="28" w:hanging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FFFFFF"/>
        <w:suppressAutoHyphens w:val="0"/>
        <w:autoSpaceDN/>
        <w:spacing w:line="363" w:lineRule="atLeast"/>
        <w:ind w:left="17" w:right="28" w:hanging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spacing w:line="329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ПРИЛОЖЕНИЕ №1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spacing w:before="193" w:after="193" w:line="329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spacing w:before="193" w:after="193" w:line="329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spacing w:before="193" w:after="193" w:line="329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Утверждена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Указом Президента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Российской Федерации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от 23 июня 2014 г. N 460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В ____________________________________________________________________________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указывается наименование кадрового подразделения федерального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государственного органа, иного органа или организации)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b/>
          <w:bCs/>
          <w:color w:val="000000"/>
          <w:kern w:val="0"/>
          <w:lang w:eastAsia="ru-RU" w:bidi="ar-SA"/>
        </w:rPr>
        <w:t>СПРАВКА </w:t>
      </w:r>
      <w:hyperlink r:id="rId7" w:anchor="Par605" w:history="1">
        <w:r w:rsidRPr="007C21FF">
          <w:rPr>
            <w:rFonts w:eastAsia="Times New Roman" w:cs="Times New Roman"/>
            <w:b/>
            <w:bCs/>
            <w:color w:val="33A6E3"/>
            <w:kern w:val="0"/>
            <w:lang w:eastAsia="ru-RU" w:bidi="ar-SA"/>
          </w:rPr>
          <w:t>&lt;1&gt;</w:t>
        </w:r>
      </w:hyperlink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b/>
          <w:bCs/>
          <w:color w:val="000000"/>
          <w:kern w:val="0"/>
          <w:lang w:eastAsia="ru-RU" w:bidi="ar-SA"/>
        </w:rPr>
        <w:t>о доходах, расходах, об имуществе и обязательствах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b/>
          <w:bCs/>
          <w:color w:val="000000"/>
          <w:kern w:val="0"/>
          <w:lang w:eastAsia="ru-RU" w:bidi="ar-SA"/>
        </w:rPr>
        <w:t>имущественного характера </w:t>
      </w:r>
      <w:hyperlink r:id="rId8" w:anchor="Par606" w:history="1">
        <w:r w:rsidRPr="007C21FF">
          <w:rPr>
            <w:rFonts w:eastAsia="Times New Roman" w:cs="Times New Roman"/>
            <w:b/>
            <w:bCs/>
            <w:color w:val="000080"/>
            <w:kern w:val="0"/>
            <w:u w:val="single"/>
            <w:lang w:eastAsia="ru-RU" w:bidi="ar-SA"/>
          </w:rPr>
          <w:t>&lt;2</w:t>
        </w:r>
        <w:r w:rsidRPr="007C21FF">
          <w:rPr>
            <w:rFonts w:eastAsia="Times New Roman" w:cs="Times New Roman"/>
            <w:color w:val="000080"/>
            <w:kern w:val="0"/>
            <w:u w:val="single"/>
            <w:lang w:eastAsia="ru-RU" w:bidi="ar-SA"/>
          </w:rPr>
          <w:t>&gt;</w:t>
        </w:r>
      </w:hyperlink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Я, ____________________________________________________________________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__________________________________________________________________________,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(фамилия, имя, отчество, дата рождения, серия и номер паспорта,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дата выдачи и орган, выдавший паспорт)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___________________________________________________________________________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___________________________________________________________________________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__________________________________________________________________________,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(место работы (службы), занимаемая (замещаемая) должность; в случае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отсутствия основного места работы (службы) - род занятий; дол</w:t>
      </w: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ж</w:t>
      </w: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ность,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на замещение которой претендует гражданин (если применимо))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зарегистрированный по адресу: ____________________________________________,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(адрес места регистрации)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сообщаю сведения о доходах, расходах своих супруги (супруга),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несовершеннолетнего ребенка (нужное подчеркнуть)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___________________________________________________________________________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(фамилия, имя, отчество, год рождения, серия и номер паспорта,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дата выдачи и орган, выдавший паспорт)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___________________________________________________________________________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(адрес места регистрации, основное место работы (службы), зан</w:t>
      </w: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и</w:t>
      </w: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маемая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(замещаемая) должность)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___________________________________________________________________________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(в случае отсутствия основного места работы (службы) - род зан</w:t>
      </w: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я</w:t>
      </w: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тий)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___________________________________________________________________________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___________________________________________________________________________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за отчетный период с 1 января 20__ г. по 31 декабря 20__ г.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об имуществе, принадлежащем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lastRenderedPageBreak/>
        <w:t>___________________________________________________________________________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(фамилия, имя, отчество)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на праве собственности, о вкладах в банках, ценных бумагах, об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обязательствах имущественного характера по состоянию на "__" ______ 20__ г.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Раздел 1. Сведения о доходах </w:t>
      </w:r>
      <w:hyperlink r:id="rId9" w:anchor="Par607" w:history="1">
        <w:r w:rsidRPr="007C21FF">
          <w:rPr>
            <w:rFonts w:eastAsia="Times New Roman" w:cs="Times New Roman"/>
            <w:color w:val="33A6E3"/>
            <w:kern w:val="0"/>
            <w:lang w:eastAsia="ru-RU" w:bidi="ar-SA"/>
          </w:rPr>
          <w:t>&lt;3&gt;</w:t>
        </w:r>
      </w:hyperlink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4257"/>
        <w:gridCol w:w="2043"/>
      </w:tblGrid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N п/п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Вид дохода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Величина дохода </w:t>
            </w:r>
            <w:hyperlink r:id="rId10" w:anchor="Par608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&lt;4&gt;</w:t>
              </w:r>
            </w:hyperlink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 (руб.)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Доход по основному месту работы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Доход от педагогической и научной деятельности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Доход от иной творческой деятельности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Доход от вкладов в банках и иных кредитных организациях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Доход от ценных бумаг и д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лей участия в коммерческих орган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зациях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Иные доходы (указать вид д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хода):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3)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7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Итого доход за отчетный п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риод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ar142"/>
      <w:bookmarkEnd w:id="0"/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Раздел 2. Сведения о расходах </w:t>
      </w:r>
      <w:hyperlink r:id="rId11" w:anchor="Par609" w:history="1">
        <w:r w:rsidRPr="007C21FF">
          <w:rPr>
            <w:rFonts w:eastAsia="Times New Roman" w:cs="Times New Roman"/>
            <w:color w:val="33A6E3"/>
            <w:kern w:val="0"/>
            <w:lang w:eastAsia="ru-RU" w:bidi="ar-SA"/>
          </w:rPr>
          <w:t>&lt;5&gt;</w:t>
        </w:r>
      </w:hyperlink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1899"/>
        <w:gridCol w:w="873"/>
        <w:gridCol w:w="1545"/>
        <w:gridCol w:w="2133"/>
      </w:tblGrid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N п/п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Вид пр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обретенного имущества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Сумма сделки (руб.)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точник п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лучения средств, за счет кот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рых прио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б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ретено имущество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Основание приобретения </w:t>
            </w:r>
            <w:hyperlink r:id="rId12" w:anchor="Par610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&lt;6&gt;</w:t>
              </w:r>
            </w:hyperlink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Земел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ь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ные участки: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Иное 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движимое имущество: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Тран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lastRenderedPageBreak/>
              <w:t>портные сре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ства: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Ценные бумаги: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Par223"/>
      <w:bookmarkStart w:id="2" w:name="Par225"/>
      <w:bookmarkEnd w:id="1"/>
      <w:bookmarkEnd w:id="2"/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Раздел 3. Сведения об имуществе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3.1. Недвижимое имущество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1726"/>
        <w:gridCol w:w="2202"/>
        <w:gridCol w:w="2151"/>
        <w:gridCol w:w="1143"/>
        <w:gridCol w:w="1676"/>
      </w:tblGrid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N п/п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Вид и наименование имущества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Вид собс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венности </w:t>
            </w:r>
            <w:hyperlink r:id="rId13" w:anchor="Par611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&lt;7&gt;</w:t>
              </w:r>
            </w:hyperlink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Местон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хождение (адрес)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Площадь (кв. м)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Осн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вание прио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б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ретения и и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точник средств </w:t>
            </w:r>
            <w:hyperlink r:id="rId14" w:anchor="Par612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&lt;8&gt;</w:t>
              </w:r>
            </w:hyperlink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6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З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мельные уч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стки </w:t>
            </w:r>
            <w:hyperlink r:id="rId15" w:anchor="Par613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&lt;9&gt;</w:t>
              </w:r>
            </w:hyperlink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: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Жилые дома, дачи: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Ква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р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тиры: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Гаражи: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Иное недвижимое имущество: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Par320"/>
      <w:bookmarkEnd w:id="3"/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3.2. Транспортные средства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2678"/>
        <w:gridCol w:w="2322"/>
        <w:gridCol w:w="1492"/>
      </w:tblGrid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N п/п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Вид, марка, м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дель транспортного средства, год изгото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ления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Вид собс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венности </w:t>
            </w:r>
            <w:hyperlink r:id="rId16" w:anchor="Par614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&lt;10&gt;</w:t>
              </w:r>
            </w:hyperlink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М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сто регис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рации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Автомобили легковые: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Автомобили грузовые: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rHeight w:val="1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Мототранспор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ные средства: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rHeight w:val="1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rHeight w:val="1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spacing w:line="105" w:lineRule="atLeast"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Сельскохозя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й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ственная техника: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Водный тран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порт: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Воздушный транспорт: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Иные тран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портные средства: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2)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4" w:name="Par393"/>
      <w:bookmarkEnd w:id="4"/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Раздел 4. Сведения о счетах в банках и иных кредитных организ</w:t>
      </w: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а</w:t>
      </w: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циях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1767"/>
        <w:gridCol w:w="1300"/>
        <w:gridCol w:w="1129"/>
        <w:gridCol w:w="1984"/>
        <w:gridCol w:w="2246"/>
      </w:tblGrid>
      <w:tr w:rsidR="007C21FF" w:rsidRPr="007C21FF" w:rsidTr="007C21FF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N п/п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Наим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нование и 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рес банка или иной креди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ной организ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ции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Вид и валюта счета </w:t>
            </w:r>
            <w:hyperlink r:id="rId17" w:anchor="Par615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&lt;11&gt;</w:t>
              </w:r>
            </w:hyperlink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Дата 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крытия счета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Остаток на сч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те </w:t>
            </w:r>
            <w:hyperlink r:id="rId18" w:anchor="Par616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&lt;12&gt;</w:t>
              </w:r>
            </w:hyperlink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 (руб.)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Сумма п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ступивших на счет денежных средств </w:t>
            </w:r>
            <w:hyperlink r:id="rId19" w:anchor="Par617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&lt;13&gt;</w:t>
              </w:r>
            </w:hyperlink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 (руб.)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6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5" w:name="Par426"/>
      <w:bookmarkEnd w:id="5"/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Раздел 5. Сведения о ценных бумагах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6" w:name="Par428"/>
      <w:bookmarkEnd w:id="6"/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5.1. Акции и иное участие в коммерческих организациях и фондах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965"/>
        <w:gridCol w:w="2030"/>
        <w:gridCol w:w="2122"/>
        <w:gridCol w:w="1465"/>
        <w:gridCol w:w="1465"/>
      </w:tblGrid>
      <w:tr w:rsidR="007C21FF" w:rsidRPr="007C21FF" w:rsidTr="007C21FF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N п/п</w:t>
            </w:r>
          </w:p>
        </w:tc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Наимен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вание и орган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зационно-правовая фо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р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ма организ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ции </w:t>
            </w:r>
            <w:hyperlink r:id="rId20" w:anchor="Par618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&lt;14&gt;</w:t>
              </w:r>
            </w:hyperlink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Местон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хождение орг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низации (адрес)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Уставный кап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тал </w:t>
            </w:r>
            <w:hyperlink r:id="rId21" w:anchor="Par619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&lt;15&gt;</w:t>
              </w:r>
            </w:hyperlink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 (руб.)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Доля уч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стия </w:t>
            </w:r>
            <w:hyperlink r:id="rId22" w:anchor="Par620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&lt;16&gt;</w:t>
              </w:r>
            </w:hyperlink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нование уч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стия </w:t>
            </w:r>
            <w:hyperlink r:id="rId23" w:anchor="Par621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&lt;17&gt;</w:t>
              </w:r>
            </w:hyperlink>
          </w:p>
        </w:tc>
      </w:tr>
      <w:tr w:rsidR="007C21FF" w:rsidRPr="007C21FF" w:rsidTr="007C21FF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6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7" w:name="Par473"/>
      <w:bookmarkEnd w:id="7"/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5.2. Иные ценные бумаги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1455"/>
        <w:gridCol w:w="1601"/>
        <w:gridCol w:w="1744"/>
        <w:gridCol w:w="1362"/>
        <w:gridCol w:w="2513"/>
      </w:tblGrid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N п/п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Вид ценной б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у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маги </w:t>
            </w:r>
            <w:hyperlink r:id="rId24" w:anchor="Par622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&lt;18&gt;</w:t>
              </w:r>
            </w:hyperlink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Лицо, выпустившее ценную б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у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магу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Ном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нальная в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личина обяз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тельства (руб.)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б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щее кол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чество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Общая сто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и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мость </w:t>
            </w:r>
            <w:hyperlink r:id="rId25" w:anchor="Par623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&lt;19&gt;</w:t>
              </w:r>
            </w:hyperlink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 (руб.)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6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Итого по </w:t>
      </w:r>
      <w:hyperlink r:id="rId26" w:anchor="Par426" w:history="1">
        <w:r w:rsidRPr="007C21FF">
          <w:rPr>
            <w:rFonts w:eastAsia="Times New Roman" w:cs="Times New Roman"/>
            <w:color w:val="33A6E3"/>
            <w:kern w:val="0"/>
            <w:lang w:eastAsia="ru-RU" w:bidi="ar-SA"/>
          </w:rPr>
          <w:t>разделу 5</w:t>
        </w:r>
      </w:hyperlink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 "Сведения о ценных бумагах" суммарная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декларированная стоимость ценных бумаг, включая доли участия в коммерческих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организациях (руб.), 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______________________________________.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8" w:name="Par529"/>
      <w:bookmarkEnd w:id="8"/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Раздел 6. Сведения об обязательствах имущественного характера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9" w:name="Par531"/>
      <w:bookmarkEnd w:id="9"/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6.1. Объекты недвижимого имущества, находящиеся в пользов</w:t>
      </w: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а</w:t>
      </w: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нии </w:t>
      </w:r>
      <w:hyperlink r:id="rId27" w:anchor="Par624" w:history="1">
        <w:r w:rsidRPr="007C21FF">
          <w:rPr>
            <w:rFonts w:eastAsia="Times New Roman" w:cs="Times New Roman"/>
            <w:color w:val="33A6E3"/>
            <w:kern w:val="0"/>
            <w:lang w:eastAsia="ru-RU" w:bidi="ar-SA"/>
          </w:rPr>
          <w:t>&lt;20&gt;</w:t>
        </w:r>
      </w:hyperlink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1841"/>
        <w:gridCol w:w="2020"/>
        <w:gridCol w:w="2020"/>
        <w:gridCol w:w="2063"/>
        <w:gridCol w:w="1098"/>
      </w:tblGrid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N п/п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Вид имущес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ва </w:t>
            </w:r>
            <w:hyperlink r:id="rId28" w:anchor="Par625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&lt;21&gt;</w:t>
              </w:r>
            </w:hyperlink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Вид и ср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ки пользов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ния </w:t>
            </w:r>
            <w:hyperlink r:id="rId29" w:anchor="Par626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&lt;22&gt;</w:t>
              </w:r>
            </w:hyperlink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Основ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ние пользов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ния </w:t>
            </w:r>
            <w:hyperlink r:id="rId30" w:anchor="Par627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&lt;23&gt;</w:t>
              </w:r>
            </w:hyperlink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Местон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хождение (а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рес)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Площадь (кв. м)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6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0" w:name="Par564"/>
      <w:bookmarkEnd w:id="10"/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6.2. Срочные обязательства финансового характера </w:t>
      </w:r>
      <w:hyperlink r:id="rId31" w:anchor="Par628" w:history="1">
        <w:r w:rsidRPr="007C21FF">
          <w:rPr>
            <w:rFonts w:eastAsia="Times New Roman" w:cs="Times New Roman"/>
            <w:color w:val="33A6E3"/>
            <w:kern w:val="0"/>
            <w:lang w:eastAsia="ru-RU" w:bidi="ar-SA"/>
          </w:rPr>
          <w:t>&lt;24&gt;</w:t>
        </w:r>
      </w:hyperlink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9"/>
        <w:gridCol w:w="1854"/>
        <w:gridCol w:w="1428"/>
        <w:gridCol w:w="1871"/>
        <w:gridCol w:w="2089"/>
        <w:gridCol w:w="1854"/>
      </w:tblGrid>
      <w:tr w:rsidR="007C21FF" w:rsidRPr="007C21FF" w:rsidTr="007C21FF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N п/п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Соде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р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жание обяз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тельства </w:t>
            </w:r>
            <w:hyperlink r:id="rId32" w:anchor="Par629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&lt;25&gt;</w:t>
              </w:r>
            </w:hyperlink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Кр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дитор (дол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ж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ник) </w:t>
            </w:r>
            <w:hyperlink r:id="rId33" w:anchor="Par630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&lt;26&gt;</w:t>
              </w:r>
            </w:hyperlink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Основ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ние возникн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вения </w:t>
            </w:r>
            <w:hyperlink r:id="rId34" w:anchor="Par631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&lt;27&gt;</w:t>
              </w:r>
            </w:hyperlink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Сумма обязательс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ва/размер обяз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тельства по 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стоянию на о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четную д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а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ту </w:t>
            </w:r>
            <w:hyperlink r:id="rId35" w:anchor="Par632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&lt;28&gt;</w:t>
              </w:r>
            </w:hyperlink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 (руб.)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Условия обязательс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</w:t>
            </w: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ва </w:t>
            </w:r>
            <w:hyperlink r:id="rId36" w:anchor="Par633" w:history="1">
              <w:r w:rsidRPr="007C21FF">
                <w:rPr>
                  <w:rFonts w:eastAsia="Times New Roman" w:cs="Times New Roman"/>
                  <w:color w:val="33A6E3"/>
                  <w:kern w:val="0"/>
                  <w:lang w:eastAsia="ru-RU" w:bidi="ar-SA"/>
                </w:rPr>
                <w:t>&lt;29&gt;</w:t>
              </w:r>
            </w:hyperlink>
          </w:p>
        </w:tc>
      </w:tr>
      <w:tr w:rsidR="007C21FF" w:rsidRPr="007C21FF" w:rsidTr="007C21FF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6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/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/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C21FF" w:rsidRPr="007C21FF" w:rsidTr="007C21FF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ind w:firstLine="72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/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C21FF" w:rsidRPr="007C21FF" w:rsidRDefault="007C21FF" w:rsidP="007C21F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C21F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Достоверность и полноту настоящих сведений подтверждаю.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lastRenderedPageBreak/>
        <w:t>"__" _______________ 20__ г. 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(подпись лица, представляющего сведения)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___________________________________________________________________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Courier New" w:eastAsia="Times New Roman" w:hAnsi="Courier New" w:cs="Courier New"/>
          <w:color w:val="000000"/>
          <w:kern w:val="0"/>
          <w:lang w:eastAsia="ru-RU" w:bidi="ar-SA"/>
        </w:rPr>
        <w:t>(Ф.И.О. и подпись лица, принявшего справку)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--------------------------------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1" w:name="Par605"/>
      <w:bookmarkEnd w:id="11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&lt;1&gt; Заполняется собственноручно или с использованием специализир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ванного программного обеспечения в порядке, установленном нормативными правовыми актами Российской Федерации.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2" w:name="Par606"/>
      <w:bookmarkEnd w:id="12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&lt;2&gt; Сведения представляются лицом, замещающим должность, осущест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ление полномочий по которой влечет за собой обязанность представлять такие сведения (гражданином, претендующим на замещение такой должности), отдел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но на себя, на супругу (супруга) и на каждого несовершеннолетнего ребенка.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3" w:name="Par607"/>
      <w:bookmarkEnd w:id="13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&lt;3&gt; Указываются доходы (включая пенсии, пособия, иные выплаты) за 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четный период.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4" w:name="Par608"/>
      <w:bookmarkEnd w:id="14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5" w:name="Par609"/>
      <w:bookmarkEnd w:id="15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&lt;5&gt; Сведения о расходах представляются в случаях, установленных стат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ей 3 Федерального закона от 3 декабря 2012 г. N 230-ФЗ "О контроле за соотве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ствием расходов лиц, замещающих государственные должности, и иных лиц их доходам". Если правовые основания для представления указанных сведений 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сутствуют, данный раздел не заполняется.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6" w:name="Par610"/>
      <w:bookmarkEnd w:id="16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&lt;6&gt; Указываются наименование и реквизиты документа, являющегося з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конным основанием для возникновения права собственности. Копия документа прилагается к настоящей справке.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7" w:name="Par611"/>
      <w:bookmarkEnd w:id="17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8" w:name="Par612"/>
      <w:bookmarkEnd w:id="18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&lt;8&gt; Указываются наименование и реквизиты документа, являющегося з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нить наличные денежные средства и ценности в иностранных банках, распол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женных за пределами территории Российской Федерации, владеть и (или) пол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зоваться иностранными финансовыми инструментами", источник получения средств, за счет которых приобретено имущество.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9" w:name="Par613"/>
      <w:bookmarkEnd w:id="19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0" w:name="Par614"/>
      <w:bookmarkEnd w:id="20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&lt;10&gt; Указывается вид собственности (индивидуальная, общая); для совм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стной собственности указываются иные лица (Ф.И.О. или наименование), в собс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1" w:name="Par615"/>
      <w:bookmarkEnd w:id="21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&lt;11&gt; Указываются вид счета (депозитный, текущий, расчетный, ссудный и другие) и валюта счета.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2" w:name="Par616"/>
      <w:bookmarkEnd w:id="22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3" w:name="Par617"/>
      <w:bookmarkEnd w:id="23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п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4" w:name="Par618"/>
      <w:bookmarkEnd w:id="24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щество с ограниченной ответственностью, товарищество, производственный ко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ператив, фонд и другие).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5" w:name="Par619"/>
      <w:bookmarkEnd w:id="25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ных в иностранной валюте, уставный капитал указывается в рублях по курсу Ба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ка России на отчетную дату.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6" w:name="Par620"/>
      <w:bookmarkEnd w:id="26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&lt;16&gt; Доля участия выражается в процентах от уставного капитала. Для а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к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ционерных обществ указываются также номинальная стоимость и количество а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к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ций.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7" w:name="Par621"/>
      <w:bookmarkEnd w:id="27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8" w:name="Par622"/>
      <w:bookmarkEnd w:id="28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&lt;18&gt; Указываются все ценные бумаги по видам (облигации, векселя и др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гие), за исключением акций, указанных в </w:t>
      </w:r>
      <w:hyperlink r:id="rId37" w:anchor="Par428" w:history="1">
        <w:r w:rsidRPr="007C21FF">
          <w:rPr>
            <w:rFonts w:eastAsia="Times New Roman" w:cs="Times New Roman"/>
            <w:color w:val="33A6E3"/>
            <w:kern w:val="0"/>
            <w:lang w:eastAsia="ru-RU" w:bidi="ar-SA"/>
          </w:rPr>
          <w:t>подразделе 5.1</w:t>
        </w:r>
      </w:hyperlink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 "Акции и иное участие в коммерческих организациях и фондах".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9" w:name="Par623"/>
      <w:bookmarkEnd w:id="29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странной валюте, стоимость указывается в рублях по курсу Банка России на 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четную дату.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0" w:name="Par624"/>
      <w:bookmarkEnd w:id="30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&lt;20&gt; Указываются по состоянию на отчетную дату.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1" w:name="Par625"/>
      <w:bookmarkEnd w:id="31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&lt;21&gt; Указывается вид недвижимого имущества (земельный участок, жилой дом, дача и другие).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2" w:name="Par626"/>
      <w:bookmarkEnd w:id="32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&lt;22&gt; Указываются вид пользования (аренда, безвозмездное пользование и другие) и сроки пользования.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3" w:name="Par627"/>
      <w:bookmarkEnd w:id="33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&lt;23&gt; Указываются основание пользования (договор, фактическое предо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тавление и другие), а также реквизиты (дата, номер) соответствующего договора или акта.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4" w:name="Par628"/>
      <w:bookmarkEnd w:id="34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тором или должником по которым является лицо, сведения об обязательствах к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торого представляются.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5" w:name="Par629"/>
      <w:bookmarkEnd w:id="35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&lt;25&gt; Указывается существо обязательства (заем, кредит и другие).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6" w:name="Par630"/>
      <w:bookmarkEnd w:id="36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7" w:name="Par631"/>
      <w:bookmarkEnd w:id="37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&lt;27&gt; Указываются основание возникновения обязательства, а также рекв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зиты (дата, номер) соответствующего договора или акта.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8" w:name="Par632"/>
      <w:bookmarkEnd w:id="38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женных в иностранной валюте, сумма указывается в рублях по курсу Банка Ро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сии на отчетную дату.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9" w:name="Par633"/>
      <w:bookmarkEnd w:id="39"/>
      <w:r w:rsidRPr="007C21FF">
        <w:rPr>
          <w:rFonts w:ascii="Arial" w:eastAsia="Times New Roman" w:hAnsi="Arial" w:cs="Arial"/>
          <w:color w:val="000000"/>
          <w:kern w:val="0"/>
          <w:lang w:eastAsia="ru-RU" w:bidi="ar-SA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</w:t>
      </w:r>
      <w:r w:rsidRPr="007C21FF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ства.</w:t>
      </w:r>
    </w:p>
    <w:p w:rsidR="007C21FF" w:rsidRPr="007C21FF" w:rsidRDefault="007C21FF" w:rsidP="007C21FF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C21F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7C21FF" w:rsidRDefault="00D02555" w:rsidP="007C21FF"/>
    <w:sectPr w:rsidR="00D02555" w:rsidRPr="007C21FF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F7" w:rsidRDefault="00696FF7" w:rsidP="00D02555">
      <w:r>
        <w:separator/>
      </w:r>
    </w:p>
  </w:endnote>
  <w:endnote w:type="continuationSeparator" w:id="0">
    <w:p w:rsidR="00696FF7" w:rsidRDefault="00696FF7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F7" w:rsidRDefault="00696FF7" w:rsidP="00D02555">
      <w:r w:rsidRPr="00D02555">
        <w:rPr>
          <w:color w:val="000000"/>
        </w:rPr>
        <w:separator/>
      </w:r>
    </w:p>
  </w:footnote>
  <w:footnote w:type="continuationSeparator" w:id="0">
    <w:p w:rsidR="00696FF7" w:rsidRDefault="00696FF7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1E541C"/>
    <w:rsid w:val="001F2B86"/>
    <w:rsid w:val="002374D7"/>
    <w:rsid w:val="002445BC"/>
    <w:rsid w:val="002F65E0"/>
    <w:rsid w:val="003532A4"/>
    <w:rsid w:val="00373C46"/>
    <w:rsid w:val="003F1B9E"/>
    <w:rsid w:val="004075A3"/>
    <w:rsid w:val="00426DE9"/>
    <w:rsid w:val="00475C30"/>
    <w:rsid w:val="004E0658"/>
    <w:rsid w:val="0063676A"/>
    <w:rsid w:val="00677658"/>
    <w:rsid w:val="00696FF7"/>
    <w:rsid w:val="006C6361"/>
    <w:rsid w:val="006F0ADF"/>
    <w:rsid w:val="0071122D"/>
    <w:rsid w:val="00721259"/>
    <w:rsid w:val="007B3B7E"/>
    <w:rsid w:val="007C21FF"/>
    <w:rsid w:val="00805F2B"/>
    <w:rsid w:val="00817892"/>
    <w:rsid w:val="0085302E"/>
    <w:rsid w:val="008A5871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6142B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a9">
    <w:name w:val="FollowedHyperlink"/>
    <w:basedOn w:val="a0"/>
    <w:uiPriority w:val="99"/>
    <w:semiHidden/>
    <w:unhideWhenUsed/>
    <w:rsid w:val="007C21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index.php?mun_obr=270&amp;sub_menus_id=39339&amp;num_str=1&amp;id_mat=314789" TargetMode="External"/><Relationship Id="rId13" Type="http://schemas.openxmlformats.org/officeDocument/2006/relationships/hyperlink" Target="http://vishereut.rkursk.ru/index.php?mun_obr=270&amp;sub_menus_id=39339&amp;num_str=1&amp;id_mat=314789" TargetMode="External"/><Relationship Id="rId18" Type="http://schemas.openxmlformats.org/officeDocument/2006/relationships/hyperlink" Target="http://vishereut.rkursk.ru/index.php?mun_obr=270&amp;sub_menus_id=39339&amp;num_str=1&amp;id_mat=314789" TargetMode="External"/><Relationship Id="rId26" Type="http://schemas.openxmlformats.org/officeDocument/2006/relationships/hyperlink" Target="http://vishereut.rkursk.ru/index.php?mun_obr=270&amp;sub_menus_id=39339&amp;num_str=1&amp;id_mat=31478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vishereut.rkursk.ru/index.php?mun_obr=270&amp;sub_menus_id=39339&amp;num_str=1&amp;id_mat=314789" TargetMode="External"/><Relationship Id="rId34" Type="http://schemas.openxmlformats.org/officeDocument/2006/relationships/hyperlink" Target="http://vishereut.rkursk.ru/index.php?mun_obr=270&amp;sub_menus_id=39339&amp;num_str=1&amp;id_mat=314789" TargetMode="External"/><Relationship Id="rId7" Type="http://schemas.openxmlformats.org/officeDocument/2006/relationships/hyperlink" Target="http://vishereut.rkursk.ru/index.php?mun_obr=270&amp;sub_menus_id=39339&amp;num_str=1&amp;id_mat=314789" TargetMode="External"/><Relationship Id="rId12" Type="http://schemas.openxmlformats.org/officeDocument/2006/relationships/hyperlink" Target="http://vishereut.rkursk.ru/index.php?mun_obr=270&amp;sub_menus_id=39339&amp;num_str=1&amp;id_mat=314789" TargetMode="External"/><Relationship Id="rId17" Type="http://schemas.openxmlformats.org/officeDocument/2006/relationships/hyperlink" Target="http://vishereut.rkursk.ru/index.php?mun_obr=270&amp;sub_menus_id=39339&amp;num_str=1&amp;id_mat=314789" TargetMode="External"/><Relationship Id="rId25" Type="http://schemas.openxmlformats.org/officeDocument/2006/relationships/hyperlink" Target="http://vishereut.rkursk.ru/index.php?mun_obr=270&amp;sub_menus_id=39339&amp;num_str=1&amp;id_mat=314789" TargetMode="External"/><Relationship Id="rId33" Type="http://schemas.openxmlformats.org/officeDocument/2006/relationships/hyperlink" Target="http://vishereut.rkursk.ru/index.php?mun_obr=270&amp;sub_menus_id=39339&amp;num_str=1&amp;id_mat=31478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ishereut.rkursk.ru/index.php?mun_obr=270&amp;sub_menus_id=39339&amp;num_str=1&amp;id_mat=314789" TargetMode="External"/><Relationship Id="rId20" Type="http://schemas.openxmlformats.org/officeDocument/2006/relationships/hyperlink" Target="http://vishereut.rkursk.ru/index.php?mun_obr=270&amp;sub_menus_id=39339&amp;num_str=1&amp;id_mat=314789" TargetMode="External"/><Relationship Id="rId29" Type="http://schemas.openxmlformats.org/officeDocument/2006/relationships/hyperlink" Target="http://vishereut.rkursk.ru/index.php?mun_obr=270&amp;sub_menus_id=39339&amp;num_str=1&amp;id_mat=31478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index.php?mun_obr=270&amp;sub_menus_id=39339&amp;num_str=1&amp;id_mat=314789" TargetMode="External"/><Relationship Id="rId24" Type="http://schemas.openxmlformats.org/officeDocument/2006/relationships/hyperlink" Target="http://vishereut.rkursk.ru/index.php?mun_obr=270&amp;sub_menus_id=39339&amp;num_str=1&amp;id_mat=314789" TargetMode="External"/><Relationship Id="rId32" Type="http://schemas.openxmlformats.org/officeDocument/2006/relationships/hyperlink" Target="http://vishereut.rkursk.ru/index.php?mun_obr=270&amp;sub_menus_id=39339&amp;num_str=1&amp;id_mat=314789" TargetMode="External"/><Relationship Id="rId37" Type="http://schemas.openxmlformats.org/officeDocument/2006/relationships/hyperlink" Target="http://vishereut.rkursk.ru/index.php?mun_obr=270&amp;sub_menus_id=39339&amp;num_str=1&amp;id_mat=3147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shereut.rkursk.ru/index.php?mun_obr=270&amp;sub_menus_id=39339&amp;num_str=1&amp;id_mat=314789" TargetMode="External"/><Relationship Id="rId23" Type="http://schemas.openxmlformats.org/officeDocument/2006/relationships/hyperlink" Target="http://vishereut.rkursk.ru/index.php?mun_obr=270&amp;sub_menus_id=39339&amp;num_str=1&amp;id_mat=314789" TargetMode="External"/><Relationship Id="rId28" Type="http://schemas.openxmlformats.org/officeDocument/2006/relationships/hyperlink" Target="http://vishereut.rkursk.ru/index.php?mun_obr=270&amp;sub_menus_id=39339&amp;num_str=1&amp;id_mat=314789" TargetMode="External"/><Relationship Id="rId36" Type="http://schemas.openxmlformats.org/officeDocument/2006/relationships/hyperlink" Target="http://vishereut.rkursk.ru/index.php?mun_obr=270&amp;sub_menus_id=39339&amp;num_str=1&amp;id_mat=314789" TargetMode="External"/><Relationship Id="rId10" Type="http://schemas.openxmlformats.org/officeDocument/2006/relationships/hyperlink" Target="http://vishereut.rkursk.ru/index.php?mun_obr=270&amp;sub_menus_id=39339&amp;num_str=1&amp;id_mat=314789" TargetMode="External"/><Relationship Id="rId19" Type="http://schemas.openxmlformats.org/officeDocument/2006/relationships/hyperlink" Target="http://vishereut.rkursk.ru/index.php?mun_obr=270&amp;sub_menus_id=39339&amp;num_str=1&amp;id_mat=314789" TargetMode="External"/><Relationship Id="rId31" Type="http://schemas.openxmlformats.org/officeDocument/2006/relationships/hyperlink" Target="http://vishereut.rkursk.ru/index.php?mun_obr=270&amp;sub_menus_id=39339&amp;num_str=1&amp;id_mat=314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index.php?mun_obr=270&amp;sub_menus_id=39339&amp;num_str=1&amp;id_mat=314789" TargetMode="External"/><Relationship Id="rId14" Type="http://schemas.openxmlformats.org/officeDocument/2006/relationships/hyperlink" Target="http://vishereut.rkursk.ru/index.php?mun_obr=270&amp;sub_menus_id=39339&amp;num_str=1&amp;id_mat=314789" TargetMode="External"/><Relationship Id="rId22" Type="http://schemas.openxmlformats.org/officeDocument/2006/relationships/hyperlink" Target="http://vishereut.rkursk.ru/index.php?mun_obr=270&amp;sub_menus_id=39339&amp;num_str=1&amp;id_mat=314789" TargetMode="External"/><Relationship Id="rId27" Type="http://schemas.openxmlformats.org/officeDocument/2006/relationships/hyperlink" Target="http://vishereut.rkursk.ru/index.php?mun_obr=270&amp;sub_menus_id=39339&amp;num_str=1&amp;id_mat=314789" TargetMode="External"/><Relationship Id="rId30" Type="http://schemas.openxmlformats.org/officeDocument/2006/relationships/hyperlink" Target="http://vishereut.rkursk.ru/index.php?mun_obr=270&amp;sub_menus_id=39339&amp;num_str=1&amp;id_mat=314789" TargetMode="External"/><Relationship Id="rId35" Type="http://schemas.openxmlformats.org/officeDocument/2006/relationships/hyperlink" Target="http://vishereut.rkursk.ru/index.php?mun_obr=270&amp;sub_menus_id=39339&amp;num_str=1&amp;id_mat=314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3108</Words>
  <Characters>17720</Characters>
  <Application>Microsoft Office Word</Application>
  <DocSecurity>0</DocSecurity>
  <Lines>147</Lines>
  <Paragraphs>41</Paragraphs>
  <ScaleCrop>false</ScaleCrop>
  <Company/>
  <LinksUpToDate>false</LinksUpToDate>
  <CharactersWithSpaces>20787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56</cp:revision>
  <dcterms:created xsi:type="dcterms:W3CDTF">2023-09-29T04:14:00Z</dcterms:created>
  <dcterms:modified xsi:type="dcterms:W3CDTF">2023-09-29T04:45:00Z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