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373C46" w:rsidRPr="00373C46" w:rsidTr="00373C4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73C46" w:rsidRPr="00373C46" w:rsidRDefault="00373C46" w:rsidP="00373C4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</w:p>
        </w:tc>
      </w:tr>
    </w:tbl>
    <w:p w:rsidR="00373C46" w:rsidRPr="00373C46" w:rsidRDefault="00373C46" w:rsidP="00373C4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373C4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порядке сообщения муниципальными служащими Вышнереутчанского сельсовета Медвенского района Курской области о возникновении личной заинтересованности при исполнении должностных обязанностей, которая приводит или может пр</w:t>
      </w:r>
      <w:r w:rsidRPr="00373C4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и</w:t>
      </w:r>
      <w:r w:rsidRPr="00373C4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вести к конфликту интересов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373C46" w:rsidRPr="00373C46" w:rsidRDefault="00373C46" w:rsidP="00373C46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ПОСТАНОВЛЕНИЕ</w:t>
      </w:r>
    </w:p>
    <w:p w:rsidR="00373C46" w:rsidRPr="00373C46" w:rsidRDefault="00373C46" w:rsidP="00373C46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18.02.2016г. № 29-па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right="421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lang w:eastAsia="ru-RU" w:bidi="ar-SA"/>
        </w:rPr>
        <w:t>О порядке сообщения муниципальными сл</w:t>
      </w:r>
      <w:r w:rsidRPr="00373C46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373C46">
        <w:rPr>
          <w:rFonts w:ascii="Tahoma" w:eastAsia="Times New Roman" w:hAnsi="Tahoma" w:cs="Tahoma"/>
          <w:color w:val="000000"/>
          <w:kern w:val="0"/>
          <w:lang w:eastAsia="ru-RU" w:bidi="ar-SA"/>
        </w:rPr>
        <w:t>жащими Вышнереутчанского сельсовета Медвенского района Курской области о во</w:t>
      </w:r>
      <w:r w:rsidRPr="00373C46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373C46">
        <w:rPr>
          <w:rFonts w:ascii="Tahoma" w:eastAsia="Times New Roman" w:hAnsi="Tahoma" w:cs="Tahoma"/>
          <w:color w:val="000000"/>
          <w:kern w:val="0"/>
          <w:lang w:eastAsia="ru-RU" w:bidi="ar-SA"/>
        </w:rPr>
        <w:t>никновении личной заинтересованности при исполнении должностных обязанностей, к</w:t>
      </w:r>
      <w:r w:rsidRPr="00373C46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373C46">
        <w:rPr>
          <w:rFonts w:ascii="Tahoma" w:eastAsia="Times New Roman" w:hAnsi="Tahoma" w:cs="Tahoma"/>
          <w:color w:val="000000"/>
          <w:kern w:val="0"/>
          <w:lang w:eastAsia="ru-RU" w:bidi="ar-SA"/>
        </w:rPr>
        <w:t>торая приводит или может привести к ко</w:t>
      </w:r>
      <w:r w:rsidRPr="00373C46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373C46">
        <w:rPr>
          <w:rFonts w:ascii="Tahoma" w:eastAsia="Times New Roman" w:hAnsi="Tahoma" w:cs="Tahoma"/>
          <w:color w:val="000000"/>
          <w:kern w:val="0"/>
          <w:lang w:eastAsia="ru-RU" w:bidi="ar-SA"/>
        </w:rPr>
        <w:t>фликту интересов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373C4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 Указом Президента Российской Федерации от 22 дека</w:t>
      </w:r>
      <w:r w:rsidRPr="00373C4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</w:t>
      </w:r>
      <w:r w:rsidRPr="00373C4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ря 2015г. № 650 «О порядке сообщения лицами, замещающими отдельные гос</w:t>
      </w:r>
      <w:r w:rsidRPr="00373C4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373C4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дарственные должности Российской Федерации, должности федеральной гос</w:t>
      </w:r>
      <w:r w:rsidRPr="00373C4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373C4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дарственной службы, и иными лицами о возникновении личной заинтересова</w:t>
      </w:r>
      <w:r w:rsidRPr="00373C4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373C4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 Администрация Вышнереутчанского сел</w:t>
      </w:r>
      <w:r w:rsidRPr="00373C4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373C4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совета,</w:t>
      </w:r>
      <w:proofErr w:type="gramEnd"/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Утвердить прилагаемое Положение о порядке сообщ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 муниципальными служащими Вышнереутчанского сельсовета Ме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венского района Курской области о возникновении личной заинтерес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ванности при исполнении должностных обязанностей, которая приводит или может привести к конфликту интересов.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2. </w:t>
      </w:r>
      <w:proofErr w:type="gramStart"/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постановления оставляю за собой.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Постановление вступает в силу с момента его подписания.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left="540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УТВЕРЖДЕНО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left="540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ппостановлен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ем Администрации Вышнер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утчанского сельсовета Ме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венского района Курской о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ласти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left="540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от «18» февраля 2016 г. №29-па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left="540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Положение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о порядке сообщения муниципальными служащ</w:t>
      </w:r>
      <w:r w:rsidRPr="00373C46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и</w:t>
      </w:r>
      <w:r w:rsidRPr="00373C46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ми Вышнереутчанского сельсовета Медвенского района Курской области о возникновении личной заинтересованности при и</w:t>
      </w:r>
      <w:r w:rsidRPr="00373C46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с</w:t>
      </w:r>
      <w:r w:rsidRPr="00373C46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полнении должностных обязанностей, которая приводит или может привести к конфликту интересов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Настоящим Положением определяется порядок сообщ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 муниципальными служащими Вышнереутчанского сельсовета Ме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венского района Курской области в Администрации Вышнереутчанского сельсовета Медвенского района Курской области (далее – муниципальные служащие) о возникновении личной заинтересованности при исполнении должностных обязанностей, которая приводит или м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жет привести к конфликту интересов.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 Муниципальные служащие обязаны в соответствии с законод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тельством Российской Федерации, Курской области о противодействии коррупции </w:t>
      </w:r>
      <w:proofErr w:type="gramStart"/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сообщать</w:t>
      </w:r>
      <w:proofErr w:type="gramEnd"/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вращению или урегулированию конфликта интересов.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Сообщение оформляется в письменной форме в виде уведомления о возникновении личной заинтересованности при исполнении должнос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ных обязанностей, которая приводит или может привести к конфликту интересов (далее – уведомление).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Муниципальные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теля (далее – представитель нанимателя), по форме согласно прилож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нию к настоящему Положению.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Уведомление должно быть подписано лично муниципальным сл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жащим, с указанием даты его составления.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 Уведомления, представленные в соответствии с пунктом 3 н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стоящего Положения, направляются соответственно в Администрацию Вышнереутчанского сельсовета Медвенского района Курской обла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ти, </w:t>
      </w:r>
      <w:proofErr w:type="gramStart"/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ответственному</w:t>
      </w:r>
      <w:proofErr w:type="gramEnd"/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по профилактике коррупционных и иных правонар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шений, (далее – орган по профилактике коррупционных и иных правон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рушений) для осуществления предварительного рассмотрения.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5. В ходе предварительного рассмотрения уведомлений должнос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ные лица органа по профилактике коррупционных и иных правонаруш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ний имеют право получать от лиц, направивших уведомления, пояснения по изложенным в них обстоятельствам и направлять запросы в запросы в государственные органы, органы местного самоуправления и заинтерес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ванные организации.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6. По результатам предварительного рассмотрения уведомлений, поступивших в соответствии с пунктом 4 настоящего Положения в орган 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по профилактике коррупционных и иных правонарушений, указанным о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ганом подготавливается мотивированное заключение на каждое из них.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Уведомления, заключения и другие материалы, полученные в ходе предварительного рассмотрения уведомлений, представляются предст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вителю нанимателя в течение семи рабочих дней со дня поступления уведомлений в орган по профилактике коррупционных и иных правон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рушений.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случае направления запросов, указанных в пункте 5 настоящего Положения, уведомления, заключения и другие материалы представл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я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ются представителю нанимателя в течение 45 дней со дня поступления уведомлений в орган по профилактике коррупционных и иных правон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рушений. Указанный срок при необходимости может быть продлен, но не более чем на 30 дней.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7. Представителем нанимателя по результатам рассмотрения им уведомлений принимается одно из следующих решений: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в) признать, что лицом, направившим уведомление, не соблюд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лись требования об урегулировании конфликта интересов.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нимает меры или обеспечивает принятие мер по предотвращению или урегулированию конфликта интересов либо рекомендует лицу, напр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вившему уведомление, принять такие меры.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9. В случае принятия решений, предусмотренных подпунктами «б» и «в» пункта 7 настоящего Положения, в соответствии с законодательс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вом Российской Федерации, Курской области представитель нанимателя направляет уведомление на рассмотрение соответствующей комиссии по соблюдению требований к служебному поведению муниципальных сл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жащих Вышнереутчанского сельсовета Медвенского района, и урегул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рованию конфликта интересов.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10. Комиссия по соблюдению требований к служебному повед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нию муниципальных служащих Вышнереутчанского сельсов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 Медвенского района, и урегулированию конфликта интер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сов рассматривает уведомления и принимает по ним решения в порядке, установленном Положением о комиссиях по соблюдению требований к служебному поведению муниципальных служащих Вышнереутчанского сельсовета Медвенского района, и урегулированию конфликта интер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сов, утверждённую постановлением Администрации Вышнереутчанского сельсовета от </w:t>
      </w:r>
      <w:proofErr w:type="gramStart"/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</w:t>
      </w:r>
      <w:proofErr w:type="gramEnd"/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30.10.2014 года 116-па «Об утверждении Положения о комиссии по соблюдению требований к служебному поведению муниц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373C4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пальных служащих Вышнереутчанского сельсовета Медвенского района, и урегулированию конфликта интересов и ее состава»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Приложение</w:t>
      </w: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к Положению 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right="652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right="652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pBdr>
          <w:top w:val="single" w:sz="4" w:space="1" w:color="000000"/>
        </w:pBdr>
        <w:shd w:val="clear" w:color="auto" w:fill="EEEEEE"/>
        <w:suppressAutoHyphens w:val="0"/>
        <w:autoSpaceDN/>
        <w:ind w:right="652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(отметка об ознакомлении)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Представителю нанимателя или иному должностному лицу, наделенного в соответствии с законодательством полномочиями представителя нанимателя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</w:t>
      </w:r>
    </w:p>
    <w:p w:rsidR="00373C46" w:rsidRPr="00373C46" w:rsidRDefault="00373C46" w:rsidP="00373C46">
      <w:pPr>
        <w:widowControl/>
        <w:pBdr>
          <w:top w:val="single" w:sz="4" w:space="1" w:color="000000"/>
        </w:pBdr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pBdr>
          <w:top w:val="single" w:sz="4" w:space="1" w:color="000000"/>
        </w:pBdr>
        <w:shd w:val="clear" w:color="auto" w:fill="EEEEEE"/>
        <w:suppressAutoHyphens w:val="0"/>
        <w:autoSpaceDN/>
        <w:ind w:left="496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(Ф.И.О., замещаемая должность)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УВЕДОМЛЕНИЕ</w:t>
      </w:r>
      <w:r w:rsidRPr="00373C4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br/>
        <w:t>о возникновении личной заинтересованности при исполнении должн</w:t>
      </w:r>
      <w:r w:rsidRPr="00373C4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</w:t>
      </w:r>
      <w:r w:rsidRPr="00373C4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стных обязанностей, которая приводит или может привести к конфликту интересов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</w:t>
      </w: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фликту интересов (</w:t>
      </w:r>
      <w:proofErr w:type="gramStart"/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нужное</w:t>
      </w:r>
      <w:proofErr w:type="gramEnd"/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подчеркнуть).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Обстоятельства, являющиеся основанием возникновения личной заинтересованности:</w:t>
      </w:r>
    </w:p>
    <w:p w:rsidR="00373C46" w:rsidRPr="00373C46" w:rsidRDefault="00373C46" w:rsidP="00373C46">
      <w:pPr>
        <w:widowControl/>
        <w:pBdr>
          <w:top w:val="single" w:sz="4" w:space="1" w:color="000000"/>
        </w:pBdr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pBdr>
          <w:top w:val="single" w:sz="4" w:space="1" w:color="000000"/>
        </w:pBdr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Должностные обязанности, на исполнение которых влияет или может повлиять личная заинтересованность: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pBdr>
          <w:top w:val="single" w:sz="4" w:space="1" w:color="000000"/>
        </w:pBdr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Предлагаемые меры по предотвращению или урегулированию конфликта интересов:</w:t>
      </w:r>
    </w:p>
    <w:p w:rsidR="00373C46" w:rsidRPr="00373C46" w:rsidRDefault="00373C46" w:rsidP="00373C46">
      <w:pPr>
        <w:widowControl/>
        <w:pBdr>
          <w:top w:val="single" w:sz="4" w:space="1" w:color="000000"/>
        </w:pBdr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pBdr>
          <w:top w:val="single" w:sz="4" w:space="1" w:color="000000"/>
        </w:pBdr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spacing w:after="363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Намереваюсь (не намереваюсь) лично присутствовать на заседании комиссии по соблюдению требований к служебному поведению государственных гра</w:t>
      </w: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</w:t>
      </w: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данских служащих Курской области и урегулированию конфликта интересов при рассмотрении настоящего уведомления (</w:t>
      </w:r>
      <w:proofErr w:type="gramStart"/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нужное</w:t>
      </w:r>
      <w:proofErr w:type="gramEnd"/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подчеркнуть).</w:t>
      </w:r>
    </w:p>
    <w:tbl>
      <w:tblPr>
        <w:tblW w:w="60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4"/>
        <w:gridCol w:w="247"/>
        <w:gridCol w:w="158"/>
        <w:gridCol w:w="764"/>
        <w:gridCol w:w="270"/>
        <w:gridCol w:w="221"/>
        <w:gridCol w:w="374"/>
        <w:gridCol w:w="1997"/>
        <w:gridCol w:w="173"/>
        <w:gridCol w:w="1712"/>
      </w:tblGrid>
      <w:tr w:rsidR="00373C46" w:rsidRPr="00373C46" w:rsidTr="00373C46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73C46" w:rsidRPr="00373C46" w:rsidRDefault="00373C46" w:rsidP="00373C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73C46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“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73C46" w:rsidRPr="00373C46" w:rsidRDefault="00373C46" w:rsidP="00373C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73C46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73C46" w:rsidRPr="00373C46" w:rsidRDefault="00373C46" w:rsidP="00373C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73C46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”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73C46" w:rsidRPr="00373C46" w:rsidRDefault="00373C46" w:rsidP="00373C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73C46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73C46" w:rsidRPr="00373C46" w:rsidRDefault="00373C46" w:rsidP="00373C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73C46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20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73C46" w:rsidRPr="00373C46" w:rsidRDefault="00373C46" w:rsidP="00373C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73C46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73C46" w:rsidRPr="00373C46" w:rsidRDefault="00373C46" w:rsidP="00373C46">
            <w:pPr>
              <w:widowControl/>
              <w:suppressAutoHyphens w:val="0"/>
              <w:autoSpaceDN/>
              <w:ind w:left="5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gramStart"/>
            <w:r w:rsidRPr="00373C46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г</w:t>
            </w:r>
            <w:proofErr w:type="gramEnd"/>
            <w:r w:rsidRPr="00373C46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.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73C46" w:rsidRPr="00373C46" w:rsidRDefault="00373C46" w:rsidP="00373C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73C46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73C46" w:rsidRPr="00373C46" w:rsidRDefault="00373C46" w:rsidP="00373C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73C46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73C46" w:rsidRPr="00373C46" w:rsidRDefault="00373C46" w:rsidP="00373C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73C46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373C46" w:rsidRPr="00373C46" w:rsidTr="00373C46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73C46" w:rsidRPr="00373C46" w:rsidRDefault="00373C46" w:rsidP="00373C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73C46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73C46" w:rsidRPr="00373C46" w:rsidRDefault="00373C46" w:rsidP="00373C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73C46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73C46" w:rsidRPr="00373C46" w:rsidRDefault="00373C46" w:rsidP="00373C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73C46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73C46" w:rsidRPr="00373C46" w:rsidRDefault="00373C46" w:rsidP="00373C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73C46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73C46" w:rsidRPr="00373C46" w:rsidRDefault="00373C46" w:rsidP="00373C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73C46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73C46" w:rsidRPr="00373C46" w:rsidRDefault="00373C46" w:rsidP="00373C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73C46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73C46" w:rsidRPr="00373C46" w:rsidRDefault="00373C46" w:rsidP="00373C46">
            <w:pPr>
              <w:widowControl/>
              <w:suppressAutoHyphens w:val="0"/>
              <w:autoSpaceDN/>
              <w:ind w:left="5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73C46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73C46" w:rsidRPr="00373C46" w:rsidRDefault="00373C46" w:rsidP="00373C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73C4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(подпись лица, н</w:t>
            </w:r>
            <w:r w:rsidRPr="00373C4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373C4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правляющего ув</w:t>
            </w:r>
            <w:r w:rsidRPr="00373C4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373C4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домление)</w:t>
            </w:r>
          </w:p>
        </w:tc>
        <w:tc>
          <w:tcPr>
            <w:tcW w:w="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73C46" w:rsidRPr="00373C46" w:rsidRDefault="00373C46" w:rsidP="00373C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73C46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73C46" w:rsidRPr="00373C46" w:rsidRDefault="00373C46" w:rsidP="00373C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73C4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(расшифровка подписи)</w:t>
            </w:r>
          </w:p>
        </w:tc>
      </w:tr>
    </w:tbl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73C46" w:rsidRPr="00373C46" w:rsidRDefault="00373C46" w:rsidP="00373C46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73C4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02555" w:rsidRPr="00373C46" w:rsidRDefault="00D02555" w:rsidP="00373C46"/>
    <w:sectPr w:rsidR="00D02555" w:rsidRPr="00373C46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37C" w:rsidRDefault="0087637C" w:rsidP="00D02555">
      <w:r>
        <w:separator/>
      </w:r>
    </w:p>
  </w:endnote>
  <w:endnote w:type="continuationSeparator" w:id="0">
    <w:p w:rsidR="0087637C" w:rsidRDefault="0087637C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37C" w:rsidRDefault="0087637C" w:rsidP="00D02555">
      <w:r w:rsidRPr="00D02555">
        <w:rPr>
          <w:color w:val="000000"/>
        </w:rPr>
        <w:separator/>
      </w:r>
    </w:p>
  </w:footnote>
  <w:footnote w:type="continuationSeparator" w:id="0">
    <w:p w:rsidR="0087637C" w:rsidRDefault="0087637C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72180"/>
    <w:rsid w:val="001D2C5A"/>
    <w:rsid w:val="002F65E0"/>
    <w:rsid w:val="00373C46"/>
    <w:rsid w:val="0071122D"/>
    <w:rsid w:val="00721259"/>
    <w:rsid w:val="007B3B7E"/>
    <w:rsid w:val="00817892"/>
    <w:rsid w:val="0085302E"/>
    <w:rsid w:val="0087637C"/>
    <w:rsid w:val="00A446C3"/>
    <w:rsid w:val="00A81A0B"/>
    <w:rsid w:val="00B40A71"/>
    <w:rsid w:val="00BB78BF"/>
    <w:rsid w:val="00BB7ECB"/>
    <w:rsid w:val="00C240BF"/>
    <w:rsid w:val="00C4353E"/>
    <w:rsid w:val="00D02555"/>
    <w:rsid w:val="00D22B64"/>
    <w:rsid w:val="00D374B7"/>
    <w:rsid w:val="00D90383"/>
    <w:rsid w:val="00EB0E85"/>
    <w:rsid w:val="00EC4396"/>
    <w:rsid w:val="00F60989"/>
    <w:rsid w:val="00F80E04"/>
    <w:rsid w:val="00F9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1267</Words>
  <Characters>7225</Characters>
  <Application>Microsoft Office Word</Application>
  <DocSecurity>0</DocSecurity>
  <Lines>60</Lines>
  <Paragraphs>16</Paragraphs>
  <ScaleCrop>false</ScaleCrop>
  <Company/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25</cp:revision>
  <dcterms:created xsi:type="dcterms:W3CDTF">2023-09-29T04:14:00Z</dcterms:created>
  <dcterms:modified xsi:type="dcterms:W3CDTF">2023-09-29T04:33:00Z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