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№1 собрания участников публичных слушаний по рассмотрению Проекта о внесении изменений в Правила зе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№1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</w:t>
      </w:r>
      <w:proofErr w:type="spellEnd"/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сельсовет»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 Курской области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с. 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Верхний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21 декабря 2020 года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в следующем составе:</w:t>
      </w:r>
      <w:proofErr w:type="gramEnd"/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Якунин Александр Григорьевич – Глава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Савина Светлана Александровна – главный специалист-эксперт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СДК»;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1. Радченко И.В.– депутат Собрания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Гахов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А.И. – депутат Собрания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3.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Нарыков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А.А. - депутат Собрания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а также на инфо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1-й - здание Администрации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сельсовета, с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.В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ерхний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»,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еутчанский</w:t>
      </w:r>
      <w:proofErr w:type="spellEnd"/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Любачанский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СДК»,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,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» с.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Гахово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,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» с.1-й Липовец.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 </w:t>
      </w:r>
      <w:hyperlink r:id="rId7" w:history="1">
        <w:r w:rsidRPr="00FA47C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по следующим адресам: Курская область,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с. Верхний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(Администрации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сельсовета), Курская область,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п.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(здание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»), Курская область,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(здание МКУК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Любачанский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СДК»), Курская область,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с.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Гахово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( 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), Курская область,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район, с.1-й Липовец (здание магазина ПО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Медвенское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»).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 здании МКУК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сельский Дом культуры» в 8 час. 45мин. проведена регистрация участников собрания публичных слушаний (жителей с. Верхний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области).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Зарегистрировано 7 человек.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На собрании присутствовали указанные выше члены комиссии по организации и проведению вышеуказанных слушаний, депутаты Собрания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сельсовета, представители общественности, должностные лица Администрации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района, разработчик проекта Воробьева С.Н.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Открыл собрание Глава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(15 минут).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 разр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-объединением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Любачанского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в одно муниципальное образование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-созданием предпосылок устойчивого развития территории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для размещения объектов кап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приказом Минэкономразвития России от 04.02.2019 № 44 "О внесении изменений 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классификатор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видов разрешенного использования земельных участков, утве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градостроительные регламенты.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устанавливаются территориальные зоны.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няют, помимо 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рекреационных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, защитные, санитарно-гигиенические, оздоровительные функции.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Порядок применения </w:t>
      </w: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</w:t>
      </w:r>
      <w:proofErr w:type="gram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направляется на согласование Главе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района, а затем на утверждение в Собрание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вания и застройки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для включения их в протокол публичных слушаний 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 </w:t>
      </w:r>
      <w:hyperlink r:id="rId8" w:history="1">
        <w:r w:rsidRPr="00FA47C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протокол публичных слушаний и заключение о результатах публичных слушаний Главе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для согласования и дальнейшего направления в Собрание депутатов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на утверждение.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журнал регистрации участников публичных слушаний (физических лиц), проводимых в с. Верхний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Реутец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21.12.2020 по рассмотрению Проект о внесении изменений в Правила землепользования и застройки муниципального образования «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на 2 л.;</w:t>
      </w:r>
      <w:proofErr w:type="gramEnd"/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FA47C1" w:rsidRPr="00FA47C1" w:rsidRDefault="00FA47C1" w:rsidP="00FA47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FA47C1" w:rsidRDefault="00FA47C1" w:rsidP="005F232B">
      <w:pPr>
        <w:widowControl/>
        <w:shd w:val="clear" w:color="auto" w:fill="EEEEEE"/>
        <w:suppressAutoHyphens w:val="0"/>
        <w:autoSpaceDN/>
        <w:jc w:val="both"/>
        <w:textAlignment w:val="auto"/>
      </w:pPr>
      <w:r w:rsidRPr="00FA47C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5F232B" w:rsidRPr="005F232B" w:rsidTr="005F23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подготовке проекта внесения изменений в Правила землепользования и застройки муниципального образования "</w:t>
      </w:r>
      <w:proofErr w:type="spellStart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</w:t>
      </w:r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реутчанский</w:t>
      </w:r>
      <w:proofErr w:type="spellEnd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</w:t>
      </w:r>
      <w:proofErr w:type="gramStart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"</w:t>
      </w:r>
      <w:proofErr w:type="spellStart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proofErr w:type="gramEnd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едвенского</w:t>
      </w:r>
      <w:proofErr w:type="spellEnd"/>
      <w:r w:rsidRPr="005F232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22.06.2020г. № 49-</w:t>
      </w:r>
      <w:r w:rsidRPr="005F232B">
        <w:rPr>
          <w:rFonts w:ascii="Arial" w:eastAsia="Times New Roman" w:hAnsi="Arial" w:cs="Arial"/>
          <w:color w:val="000000"/>
          <w:kern w:val="0"/>
          <w:sz w:val="27"/>
          <w:szCs w:val="27"/>
          <w:lang w:eastAsia="ru-RU" w:bidi="ar-SA"/>
        </w:rPr>
        <w:t>па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подготовке проекта внесения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изменений в Правила землепользования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застройки муниципального образования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2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</w:t>
      </w: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едвенского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right="14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Градостроительным кодексом Российской Фед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рации, Федеральным законом от 6 октября 2003 № 131-ФЗ «Об общих принципах организации местного самоуправления в Российской Фед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рации», Законом Курской области от 31 октября 2006 №76-ЗКО «О гр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достроительной деятельности в Курской области», руководствуясь м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сельсовет"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в целях уточнения границ населенных пунктов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селовета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 актуализации развития территории 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"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ской области Администрация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</w:t>
      </w:r>
      <w:r w:rsidRPr="005F232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ПОСТАНОВЛЯЕТ: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Приступить к подготовке проекта внесения изменений в Правила земл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пользования и застройки муниципального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сельсовет».</w:t>
      </w:r>
    </w:p>
    <w:p w:rsidR="005F232B" w:rsidRPr="005F232B" w:rsidRDefault="005F232B" w:rsidP="005F232B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Утвердить сроки и план мероприятий по внесению изменений в Правила землепользования и застройки 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</w:t>
      </w: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"(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приложение № 1).</w:t>
      </w:r>
    </w:p>
    <w:p w:rsidR="005F232B" w:rsidRPr="005F232B" w:rsidRDefault="005F232B" w:rsidP="005F232B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Утвердить состав комиссии по подготовке проекта внесения изменений в Правила землепользования и застройки 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сельсовет" (приложение № 2).</w:t>
      </w:r>
    </w:p>
    <w:p w:rsidR="005F232B" w:rsidRPr="005F232B" w:rsidRDefault="005F232B" w:rsidP="005F232B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Утвердить порядок деятельности Комиссии по подготовке проекта внес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изменений в Правила землепользования и застройки 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сельсовет" (приложение № 3).</w:t>
      </w:r>
    </w:p>
    <w:p w:rsidR="005F232B" w:rsidRPr="005F232B" w:rsidRDefault="005F232B" w:rsidP="005F232B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Поручить комиссии о подготовке проекта внесения изменений в Правила землепользования и застройки муниципального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сельсовет»: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рассмотрение поступивших предложений по внесению изменений в Правила землепользования и застройки муниципального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разработку задания на подготовку проекта внесения изменений в Правила землепользования и застройки муниципального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Обеспечить размещение заказа на выполнение работ по подг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товке проекта внесения изменений в Правила землепользования и з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стройки 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</w:t>
      </w: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"(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случае необходимости);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подготовить проект решения 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сельсовет" о внесении изменений в Правила землепольз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и застройки муниципального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обеспечить организацию и проведение публичных слушаний о внесении изменений в Правила землепользования и застройки муниц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образования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7. </w:t>
      </w: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 Обнародовать настоящее постановление и разместить на офиц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альном сайте Администрации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Курской области.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Настоящее постановление вступает в силу с момента опублик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А.Г.Якунин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1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от 22.06.2020 г. №49-па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СРОКИ И ПЛАН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МЕРОПРИЯТИЙ ПО ВНЕСЕНИЮ ИЗМЕНЕНИЙ В ПРАВИЛА ЗЕМЛЕПОЛЬЗОВАНИЯ И ЗАСТРОЙКИ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МУНИЦИПАЛЬНОГО ОБРАЗОВАНИЯ «ВЫШНЕРЕУТЧАНСКИЙ СЕЛЬСОВЕТ»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3975"/>
        <w:gridCol w:w="2038"/>
      </w:tblGrid>
      <w:tr w:rsidR="005F232B" w:rsidRPr="005F232B" w:rsidTr="005F232B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proofErr w:type="gram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Сроки исполнения</w:t>
            </w:r>
          </w:p>
        </w:tc>
      </w:tr>
      <w:tr w:rsidR="005F232B" w:rsidRPr="005F232B" w:rsidTr="005F232B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Разработка проекта внесения изменений 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в Правила землепользования и застройки муниципального образования 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Вышнереу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т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сельсовет"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района Курской области (далее – проект)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Июль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84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2.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Рассмотрение проекта на комиссии по по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готовке предложений по внесению измен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 в Правила землепользования и з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стройки муниципального образов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района Курской области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Июль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132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Направление проекта внесения изменений </w:t>
            </w:r>
            <w:proofErr w:type="gram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Правила землепользования и застройки м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 района Курской области на согласование в Администрацию 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Август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63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Направление Заключения Комиссии на ра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смотрение Главы 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сельсовета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Август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261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Принятие постановления о назначении публичных слушаний по рассмотрению Проекта о внесении изменений в Правила землепользования и застройки муниц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сельсовет"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района Курской области и размещение проекта в информ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ционных системах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202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Опубликования оповещения о проведении публичных слушаний по проекту внесения изменений в Правила землепользования и застройки муниципального образов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района Курской области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F232B" w:rsidRPr="005F232B" w:rsidTr="005F232B">
        <w:trPr>
          <w:trHeight w:val="49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собрания публичных слушаний по проекту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Октябрь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5F232B" w:rsidRPr="005F232B" w:rsidTr="005F232B">
        <w:trPr>
          <w:trHeight w:val="58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Проведение экспозиции проекта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Сентябрь-Октябрь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5F232B" w:rsidRPr="005F232B" w:rsidTr="005F232B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Подготовка протоколов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Октябрь-Ноябрь 2020</w:t>
            </w:r>
          </w:p>
        </w:tc>
      </w:tr>
      <w:tr w:rsidR="005F232B" w:rsidRPr="005F232B" w:rsidTr="005F232B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ind w:left="23" w:right="6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Подготовка заключения комиссии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Октябрь-Ноябрь 2020.</w:t>
            </w:r>
          </w:p>
        </w:tc>
      </w:tr>
      <w:tr w:rsidR="005F232B" w:rsidRPr="005F232B" w:rsidTr="005F232B">
        <w:trPr>
          <w:trHeight w:val="1395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Направление Заключения Комиссии на ра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смотрение Главы 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совет по результатам проведенных публи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слушаний по проекту внесения измен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 в Правила землепользования и застро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ки муниципального образов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района Курской области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Октябрь-Ноябрь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5F232B" w:rsidRPr="005F232B" w:rsidTr="005F232B">
        <w:trPr>
          <w:trHeight w:val="72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Принятие постановление о согласии или отклонении Заключения по результатам публичных слушаний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 2020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5F232B" w:rsidRPr="005F232B" w:rsidTr="005F232B">
        <w:trPr>
          <w:trHeight w:val="3090"/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5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Проведение Собрания депутатов 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утчанского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сельсовета о принятии решения о внесении изменений в Правила землепол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зования и застройки муниципального обр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зования "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Вышнереутчанский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вет"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 </w:t>
            </w:r>
            <w:proofErr w:type="spellStart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Медвенского</w:t>
            </w:r>
            <w:proofErr w:type="spellEnd"/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района Курской области</w:t>
            </w:r>
          </w:p>
          <w:p w:rsidR="005F232B" w:rsidRPr="005F232B" w:rsidRDefault="005F232B" w:rsidP="005F232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F232B" w:rsidRPr="005F232B" w:rsidRDefault="005F232B" w:rsidP="005F232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5F232B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Декабрь </w:t>
            </w:r>
            <w:r w:rsidRPr="005F232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</w:tr>
    </w:tbl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№2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от 22.06.2020 г. №49-па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СОСТАВ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комиссии по подготовке проекта внесения изменений в Правила земл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пользования и застройки муниципального образования 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</w:t>
      </w:r>
      <w:proofErr w:type="gram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proofErr w:type="gram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едвенского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Председатель: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Якунин Александр Григорьевич – Глава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Заместитель председателя: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Савина Светлана Александровна – главный специалист-эксперт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Секретарь: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Санькова Елена Николаевна – директор МКУК «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нереутчанский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Члены комиссии: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Радченко И.В.– депутат Собрания депутатов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2. 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Гахов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А.И. – депутат Собрания депутатов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Нарыков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А.А. - депутат Собрания депутатов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5F232B" w:rsidRPr="005F232B" w:rsidRDefault="005F232B" w:rsidP="005F232B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4.Толщинов Ю.Ю. – начальник отдела архитектуры и градостроительс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ва, главный архитектор Администрации </w:t>
      </w:r>
      <w:proofErr w:type="spellStart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(по соглас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ванию).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 3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lang w:eastAsia="ru-RU" w:bidi="ar-SA"/>
        </w:rPr>
        <w:t>от 22.06.2020 г. №49-па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left="363" w:right="363" w:firstLine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right="-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ПОРЯДОК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ДЕЯТЕЛЬНОСТИ КОМИССИИ ПО ПОДГОТОВКЕ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ПРОЕКТА ВНЕСЕНИЯ</w:t>
      </w: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F232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ИЗМЕНЕНИЙ В ПРАВИЛА ЗЕМЛЕПОЛЬЗОВАНИЯ И ЗАСТРОЙКИ МУНИЦИПАЛЬНОГО ОБРАЗОВАНИЯ «ВЫШНЕРЕУТЧАНСКИЙ СЕЛЬСОВЕТ»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Общие положения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1.1. Для рассмотрения предложений по внесению изменений в Правила землепользования и застройки муниципального образования "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сельсовет" и подготовке проекта решения Собрания депутатов 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о внесении изменений в Правила землепользования и з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стройки муниципального образования "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сельсовет" создается комиссия по подготовке проекта внесения изменений в Правила землепользов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и застройки муниципального образования "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</w:t>
      </w:r>
      <w:proofErr w:type="gram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"(</w:t>
      </w:r>
      <w:proofErr w:type="gram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далее - Комиссия) на период до принятия изменений в установленном </w:t>
      </w:r>
      <w:proofErr w:type="gram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рядке</w:t>
      </w:r>
      <w:proofErr w:type="gram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Комиссия осуществляет свою деятельность на основании действу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щего законодательства Российской Федерации в сфере градостроительства и н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стоящего порядка.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Состав Комиссии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2.1. Состав Комиссии определяется Главой администрации муниципал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образования «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Компетенция Комиссии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Комиссия по подготовке проекта внесения изменений в Правила земл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пользования и застройки муниципального образования «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сельсовет»: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рассматривает поступившие обращения и предложения граждан и юр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дических лиц по вопросу внесения изменений в Правила землепользования и застройки муниципального образования «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организует процесс разработки проекта по внесению изменений в Пр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вила землепользования и застройки муниципального образования «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сельсовет»;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осуществляет иные полномочия, необходимые для выполнения возл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женных на Комиссию задач и функций.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Порядок деятельности Комиссии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 Комиссия собирается по мере необходимости, но не реже одного раза в месяц.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4.2. Решение о проведении заседания Комиссии принимается председат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лем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4.3. Секретарь Комиссии оповещает ее членов о дате и времени заседания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4.5. Подготовку материалов и организационные мероприятия осущест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ляют ответственные члены Комиссии по поручению председателя с указанием сроков выполнения заданий.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4.7. Поступившие предложения и заявления регистрируются секретарем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4.8. Председатель Комиссии обеспечивает их рассмотрение на заседании Комиссии в установленный срок.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4.9. Поступившие предложения и заявления прилагаются к протоколам заседания Комиссии.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5F232B" w:rsidRPr="005F232B" w:rsidRDefault="005F232B" w:rsidP="005F232B">
      <w:pPr>
        <w:widowControl/>
        <w:shd w:val="clear" w:color="auto" w:fill="EEEEEE"/>
        <w:suppressAutoHyphens w:val="0"/>
        <w:autoSpaceDN/>
        <w:spacing w:line="2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232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</w:t>
      </w:r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.11. </w:t>
      </w:r>
      <w:proofErr w:type="spellStart"/>
      <w:r w:rsidRPr="005F232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Реше</w:t>
      </w:r>
      <w:proofErr w:type="spellEnd"/>
    </w:p>
    <w:p w:rsidR="00EA6947" w:rsidRPr="00FA47C1" w:rsidRDefault="00EA6947" w:rsidP="005F232B">
      <w:pPr>
        <w:widowControl/>
        <w:shd w:val="clear" w:color="auto" w:fill="EEEEEE"/>
        <w:suppressAutoHyphens w:val="0"/>
        <w:autoSpaceDN/>
        <w:jc w:val="both"/>
        <w:textAlignment w:val="auto"/>
      </w:pPr>
    </w:p>
    <w:sectPr w:rsidR="00EA6947" w:rsidRPr="00FA47C1" w:rsidSect="00EA694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08" w:rsidRDefault="00861808" w:rsidP="00EA6947">
      <w:r>
        <w:separator/>
      </w:r>
    </w:p>
  </w:endnote>
  <w:endnote w:type="continuationSeparator" w:id="0">
    <w:p w:rsidR="00861808" w:rsidRDefault="00861808" w:rsidP="00EA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08" w:rsidRDefault="00861808" w:rsidP="00EA6947">
      <w:r w:rsidRPr="00EA6947">
        <w:rPr>
          <w:color w:val="000000"/>
        </w:rPr>
        <w:separator/>
      </w:r>
    </w:p>
  </w:footnote>
  <w:footnote w:type="continuationSeparator" w:id="0">
    <w:p w:rsidR="00861808" w:rsidRDefault="00861808" w:rsidP="00EA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826"/>
    <w:multiLevelType w:val="multilevel"/>
    <w:tmpl w:val="A580A3A2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396B27"/>
    <w:multiLevelType w:val="multilevel"/>
    <w:tmpl w:val="FBC6755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48617FA"/>
    <w:multiLevelType w:val="multilevel"/>
    <w:tmpl w:val="ED2EA05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5D13951"/>
    <w:multiLevelType w:val="multilevel"/>
    <w:tmpl w:val="2F6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31DF3"/>
    <w:multiLevelType w:val="multilevel"/>
    <w:tmpl w:val="42809CB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D134E2F"/>
    <w:multiLevelType w:val="multilevel"/>
    <w:tmpl w:val="2FD695C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0762E18"/>
    <w:multiLevelType w:val="multilevel"/>
    <w:tmpl w:val="20608A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F8F7831"/>
    <w:multiLevelType w:val="multilevel"/>
    <w:tmpl w:val="7626FC1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AA1CF0"/>
    <w:multiLevelType w:val="multilevel"/>
    <w:tmpl w:val="97DC376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68A104F"/>
    <w:multiLevelType w:val="multilevel"/>
    <w:tmpl w:val="931AE6C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47"/>
    <w:rsid w:val="005F232B"/>
    <w:rsid w:val="00861808"/>
    <w:rsid w:val="00AC427A"/>
    <w:rsid w:val="00EA6947"/>
    <w:rsid w:val="00F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947"/>
    <w:pPr>
      <w:widowControl/>
    </w:pPr>
  </w:style>
  <w:style w:type="paragraph" w:styleId="a3">
    <w:name w:val="Title"/>
    <w:basedOn w:val="Standard"/>
    <w:next w:val="Textbody"/>
    <w:rsid w:val="00EA6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A694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EA6947"/>
    <w:pPr>
      <w:jc w:val="center"/>
    </w:pPr>
    <w:rPr>
      <w:i/>
      <w:iCs/>
    </w:rPr>
  </w:style>
  <w:style w:type="paragraph" w:styleId="a5">
    <w:name w:val="List"/>
    <w:basedOn w:val="Textbody"/>
    <w:rsid w:val="00EA6947"/>
    <w:rPr>
      <w:rFonts w:cs="Mangal"/>
    </w:rPr>
  </w:style>
  <w:style w:type="paragraph" w:customStyle="1" w:styleId="Caption">
    <w:name w:val="Caption"/>
    <w:basedOn w:val="Standard"/>
    <w:rsid w:val="00EA6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6947"/>
    <w:pPr>
      <w:suppressLineNumbers/>
    </w:pPr>
  </w:style>
  <w:style w:type="paragraph" w:styleId="a6">
    <w:name w:val="Balloon Text"/>
    <w:basedOn w:val="Standard"/>
    <w:rsid w:val="00EA694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EA6947"/>
    <w:pPr>
      <w:ind w:left="720"/>
    </w:pPr>
  </w:style>
  <w:style w:type="paragraph" w:styleId="a8">
    <w:name w:val="Normal (Web)"/>
    <w:basedOn w:val="Standard"/>
    <w:uiPriority w:val="99"/>
    <w:rsid w:val="00EA6947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EA694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EA694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EA694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EA6947"/>
    <w:rPr>
      <w:b/>
      <w:bCs/>
    </w:rPr>
  </w:style>
  <w:style w:type="character" w:customStyle="1" w:styleId="aa">
    <w:name w:val="Основной текст Знак"/>
    <w:basedOn w:val="a0"/>
    <w:rsid w:val="00EA69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EA6947"/>
    <w:rPr>
      <w:dstrike/>
      <w:color w:val="C61212"/>
      <w:u w:val="none"/>
    </w:rPr>
  </w:style>
  <w:style w:type="character" w:customStyle="1" w:styleId="ListLabel1">
    <w:name w:val="ListLabel 1"/>
    <w:rsid w:val="00EA6947"/>
    <w:rPr>
      <w:rFonts w:cs="Courier New"/>
    </w:rPr>
  </w:style>
  <w:style w:type="character" w:customStyle="1" w:styleId="ListLabel2">
    <w:name w:val="ListLabel 2"/>
    <w:rsid w:val="00EA6947"/>
    <w:rPr>
      <w:b w:val="0"/>
    </w:rPr>
  </w:style>
  <w:style w:type="character" w:customStyle="1" w:styleId="ListLabel3">
    <w:name w:val="ListLabel 3"/>
    <w:rsid w:val="00EA6947"/>
    <w:rPr>
      <w:b/>
    </w:rPr>
  </w:style>
  <w:style w:type="character" w:customStyle="1" w:styleId="ListLabel4">
    <w:name w:val="ListLabel 4"/>
    <w:rsid w:val="00EA6947"/>
    <w:rPr>
      <w:rFonts w:eastAsia="Calibri" w:cs="Times New Roman"/>
    </w:rPr>
  </w:style>
  <w:style w:type="numbering" w:customStyle="1" w:styleId="WWNum1">
    <w:name w:val="WWNum1"/>
    <w:basedOn w:val="a2"/>
    <w:rsid w:val="00EA6947"/>
    <w:pPr>
      <w:numPr>
        <w:numId w:val="1"/>
      </w:numPr>
    </w:pPr>
  </w:style>
  <w:style w:type="numbering" w:customStyle="1" w:styleId="WWNum2">
    <w:name w:val="WWNum2"/>
    <w:basedOn w:val="a2"/>
    <w:rsid w:val="00EA6947"/>
    <w:pPr>
      <w:numPr>
        <w:numId w:val="2"/>
      </w:numPr>
    </w:pPr>
  </w:style>
  <w:style w:type="numbering" w:customStyle="1" w:styleId="WWNum3">
    <w:name w:val="WWNum3"/>
    <w:basedOn w:val="a2"/>
    <w:rsid w:val="00EA6947"/>
    <w:pPr>
      <w:numPr>
        <w:numId w:val="3"/>
      </w:numPr>
    </w:pPr>
  </w:style>
  <w:style w:type="numbering" w:customStyle="1" w:styleId="WWNum4">
    <w:name w:val="WWNum4"/>
    <w:basedOn w:val="a2"/>
    <w:rsid w:val="00EA6947"/>
    <w:pPr>
      <w:numPr>
        <w:numId w:val="4"/>
      </w:numPr>
    </w:pPr>
  </w:style>
  <w:style w:type="numbering" w:customStyle="1" w:styleId="WWNum5">
    <w:name w:val="WWNum5"/>
    <w:basedOn w:val="a2"/>
    <w:rsid w:val="00EA6947"/>
    <w:pPr>
      <w:numPr>
        <w:numId w:val="5"/>
      </w:numPr>
    </w:pPr>
  </w:style>
  <w:style w:type="numbering" w:customStyle="1" w:styleId="WWNum6">
    <w:name w:val="WWNum6"/>
    <w:basedOn w:val="a2"/>
    <w:rsid w:val="00EA6947"/>
    <w:pPr>
      <w:numPr>
        <w:numId w:val="6"/>
      </w:numPr>
    </w:pPr>
  </w:style>
  <w:style w:type="numbering" w:customStyle="1" w:styleId="WWNum7">
    <w:name w:val="WWNum7"/>
    <w:basedOn w:val="a2"/>
    <w:rsid w:val="00EA6947"/>
    <w:pPr>
      <w:numPr>
        <w:numId w:val="7"/>
      </w:numPr>
    </w:pPr>
  </w:style>
  <w:style w:type="numbering" w:customStyle="1" w:styleId="WWNum8">
    <w:name w:val="WWNum8"/>
    <w:basedOn w:val="a2"/>
    <w:rsid w:val="00EA6947"/>
    <w:pPr>
      <w:numPr>
        <w:numId w:val="8"/>
      </w:numPr>
    </w:pPr>
  </w:style>
  <w:style w:type="numbering" w:customStyle="1" w:styleId="WWNum9">
    <w:name w:val="WWNum9"/>
    <w:basedOn w:val="a2"/>
    <w:rsid w:val="00EA6947"/>
    <w:pPr>
      <w:numPr>
        <w:numId w:val="9"/>
      </w:numPr>
    </w:pPr>
  </w:style>
  <w:style w:type="character" w:styleId="ab">
    <w:name w:val="Strong"/>
    <w:basedOn w:val="a0"/>
    <w:uiPriority w:val="22"/>
    <w:qFormat/>
    <w:rsid w:val="00FA47C1"/>
    <w:rPr>
      <w:b/>
      <w:bCs/>
    </w:rPr>
  </w:style>
  <w:style w:type="character" w:styleId="ac">
    <w:name w:val="Hyperlink"/>
    <w:basedOn w:val="a0"/>
    <w:uiPriority w:val="99"/>
    <w:semiHidden/>
    <w:unhideWhenUsed/>
    <w:rsid w:val="00FA4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06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0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30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256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4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55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48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55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49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58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392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48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53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47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38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92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5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2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70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53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80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37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94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32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1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47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83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332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3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65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39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313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815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1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271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554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37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69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028">
          <w:blockQuote w:val="1"/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3730</Words>
  <Characters>21267</Characters>
  <Application>Microsoft Office Word</Application>
  <DocSecurity>0</DocSecurity>
  <Lines>177</Lines>
  <Paragraphs>49</Paragraphs>
  <ScaleCrop>false</ScaleCrop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</cp:revision>
  <cp:lastPrinted>2020-12-24T15:25:00Z</cp:lastPrinted>
  <dcterms:created xsi:type="dcterms:W3CDTF">2023-09-30T19:09:00Z</dcterms:created>
  <dcterms:modified xsi:type="dcterms:W3CDTF">2023-09-30T19:12:00Z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