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38" w:rsidRPr="00D37F38" w:rsidRDefault="00D37F38" w:rsidP="00D37F38">
      <w:pPr>
        <w:widowControl/>
        <w:numPr>
          <w:ilvl w:val="0"/>
          <w:numId w:val="26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37F3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37F3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ПРОЕКТ Об утверждении муниципальной программы «Профилактика наркомании на территории Вышнереутчанского сел</w:t>
      </w:r>
      <w:r w:rsidRPr="00D37F3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D37F3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совета Медвенского района на 2017-2019годы»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 ПРОЕКТ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_____________2017года № ______-па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3544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ПРОЕКТ Об утверждении муниципальной пр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граммы «Профилактика наркомании на территории Вышнереутчанского сельсовета Медвенского ра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й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она на 2017-2019годы»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23" w:right="3827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23" w:right="3827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Федер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 Федеральным законом от 06.10.2003 №131-ФЗ «Об общих принципах орг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Федерации», Уст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вом муниципального образования «Вышнереутчанский сельсовет» Медвенского района Курской области, Администрация Вышнереутчанского сельсовета Ме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прилагаемую муниципальную программу «Профилактика наркомании на территории Вышнереутчанского сельсовета Медвенского района на 2017-2019 годы» (далее по тексту - Программа).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Установить, что в ходе реализации Программы ежегодной коррект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ровке подлежат мероприятия и объёмы их финансирования с учётом возможн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стей средств бюджета Вышнереутчанского сельсовета Медвенского района Курской области.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D37F38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4.Настоящее постановление вступает в силу с 01января 2017 года 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 по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D37F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лежит размещению на официальном сайте в сети «Интернет» Администрации Вышнереутчанского сельсовета Медвенского района Курской области.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от 06.11.2015 года № 106-па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48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bookmark0"/>
      <w:bookmarkEnd w:id="1"/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Муниципальная программа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«Профилактика наркомании на территории Вышнереутчанского сельсовета Ме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венского района на 2017-2019 годы»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 «Профилактика наркомании на территории Вышнер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утчанского сельсовета Медвенского района на 2017-2019 годы»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6592"/>
        <w:gridCol w:w="11718"/>
      </w:tblGrid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Наименование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Программа «Профилактика наркомании на территории Вышнереутчанского сельсовета Медвенского ра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она на 2017-2019 годы»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Подпрограммы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Подпрограмма 1 «Профилактика наркомании»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Координатор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Основной разработчик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Цель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снижение уровня заболеваемости населения синдромом зависимости от наркотических средств (наркоманией)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Задачи Программы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ограничение доступности наркотических средств, находящихся в незаконном обороте;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формирование у детей, подростков и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Сроки реализации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Реализацию Программы предполагается осуществить в 1 этап, в течение 2017-2019 годов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Индикаторы оценки эффективности Программы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Количество подростков, проживающих на территории Вышнереутчанского сельсовета Медвенского района Курской области и вовлеченных в профилактические мероприятия (% от числа подростков, проживающих на территории сельсовета)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right="23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Программа включает следующие мероприятия по приоритетным направлениям в сфере борьбы с незако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ным оборотом: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-108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-организационные меры по противодействию злоупотреблению наркотическими средствами и их незако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ному обороту;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-108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-профилактика злоупотребления наркотическими и психотропными средствами;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-пресечение незаконного оборота наркотических средств.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в учебных заведениях работы по профилактике наркомании среди учащихся, в том числе с привлечением сотрудников ОМВД России по Медвенскому району;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-организация и проведение антинаркотических спортивных массовых мероприятий, спартакиад среди уч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щихся школы под девизом «Физическая культура и спорт – наш путь к успеху», «Спорт – против наркотиков».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Проведение в Вышнереутчанской СОШ ежегодной акции «Скажи наркотикам НЕТ!» 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-участие в организации и проведение всероссийской профилактической акции «Родительский урок»;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-организация ежегодной выставки в Вышнереутчанской библиотеке «Нет наркотикам!»;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на территории Вышнереутчанского сельсовета оперативно-профилактической операции «Мак»; акции «Сообщи, где торгуют смертью»;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-изготовление и распространение среди учащихся школы наглядной агитации по профилактике употребл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ния и распространения наркотиков.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исполнители основных мероприятий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сельский Дом культуры»;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«Вышнереутчанская сельская библиотека»;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МОБУ «Вышнереутчанская средняя общеобразовательная школа»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Финансирование мероприятий Программы осуществляется за счет средств местного бюджета Вышнереу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сельсовета. Общий объем финансирования Программы составляет 1500 рублей, в том числе: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 2017 году - 500 руб.;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 2018 году - 500 руб.;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2019 году - 500 руб.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 результате реализации Программы к 2019 году ожидается: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-увеличение на 3 % количества подростков, проживающих на территории Вышнереутчанского сельсовета Медвенского района и вовлеченных в профилактические мероприятия;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-снижение удельного веса несовершеннолетних, состоящих на учете в связи с употреблением наркотиков в подразделениях по делам несовершеннолетних ОВД по Медвенскому району, комиссиях по делам несоверше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нолетних и защите их прав, проживающих на территории Медвенского района на 3 %;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-просвещение и приобщение родителей к решению проблемы антинаркотической профилактики;</w:t>
            </w:r>
          </w:p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-формирование в обществе негативного отношения к потреблению наркотиков и развитие волонтерского движения;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-повышение эффективности выявления потребителей наркотиков.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Система организации контроля за выполнением Программы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Общий контроль за ходом выполнения Программы осуществляет Администрация Вышнереутчанского сельсовета Медвенского района</w:t>
            </w:r>
          </w:p>
        </w:tc>
      </w:tr>
    </w:tbl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Общая характеристика сферы реализации муниципальной программы, основных проблем в указанной сфере и прогноз ее развития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Муниципальная программа «Профилактика наркомании на территории Вышнер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Медвенского района на 2017-2019 годы» разработана в соответс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вии с Федеральным законом «О наркотических средствах и психотропных веществах».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Необходимость ее подготовки и последующей реализации вызвана тем, что совр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менная ситуация на территории Вышнереутчанского сельсовета, как и в целом по району, области и стране, характеризуется неуклонным расширением незаконного распростран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ния и немедицинского потребления наркотиков, что представляет серьезную угрозу зд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ровью населения, экономике и правопорядку в Вышнереутчанском сельсовете Медве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района Курской области.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Особую озабоченность вызывает скрытая детско-подростковая наркотизация.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Несмотря на проводимую предупредительную разъяснительную работу, среди 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селения Вышнереутчанского сельсовета и, в первую очередь, в молодежной среде, не сформирована должная установка на ведение здорового образа жизни.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Программа носит межведомственный характер, поскольку проблема борьбы с на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команией затрагивает сферу деятельности целого ряда государственных, муниципальных, общественных органов учреждений и организаций и должна решаться программно-целевыми методами.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Решение проблемы борьбы с наркоманией невозможно решить в пределах одного года, поскольку предусматривается проведение большого количества долгосрочных мер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приятий. Вместе с тем, растягивать реализацию Программы на более длительный срок 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целесообразно вследствие интенсивности развития наркоситуации, а также необходим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сти совершенствования форм и методов борьбы с наркопреступностью.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В связи с этим Программа рассчитана на трехлетний период с возможной проло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гацией или разработкой новой программы.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Программа предусматривает осуществление комплекса мероприятий, направле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ных на активизацию работы по профилактике наркомании.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Выполнение мероприятий Программы требует концентрации усилий органов вл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сти, привлечения общественных объединений и отдельных граждан.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Цели, задачи и показатели (индикаторы) достижения целей и решения задач, оп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сание ожидаемых конечных результатов муниципальной программы, сроков и ко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трольных этапов реализации муниципальной 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Цель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муниципальной программы - снижение уровня немедицинского потребления населением Вышнереутчанского сельсовета Медвенского района Курской области психоактивных веществ.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Задачи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муниципальной программы: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34" w:right="23"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проведение профилактических мероприятий по сокращению незаконного потребл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ния наркотических средств;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34" w:right="23"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ограничение доступности наркотических средств, находящихся в незаконном обор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те;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lastRenderedPageBreak/>
        <w:t>формирование у детей, подростков и молодежи и взрослого населения антинарк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тического мировоззрения, негативного отношения к наркотикам, установок на ведение здорового образа жизни и улучшение духовно- нравственной культуры в обществе.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-создание комплексной системы мер по профилактике немедицинского потребления наркотиков;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Целевыми показателями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реализации муниципальной программы являются: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-количество подростков, проживающих на территории Вышнереутчанского сельсовета Медвенского района Курской области и вовлеченных в профилактические м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роприятия (% от числа подростков, проживающих на территории Вышнереутчанского сельсовета Медвенского района Курской области).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Реализация муниципальной программы должна привести к следующим ожидаемым результатам: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-снижение заболеваемости синдромом зависимости от наркотиков;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-увеличение количества подростков, проживающих на территории Вышнереутчанского сельсовета Медвенского района Курской области и вовлеченных в профила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к</w:t>
      </w: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тические мероприятия;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-просвещение и приобщение родителей к решению проблемы антинаркотической профилактики;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-формирование в обществе негативного отношения к потреблению наркотиков и развитие волонтерского движения;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bookmark6"/>
      <w:bookmarkEnd w:id="2"/>
      <w:r w:rsidRPr="00D37F3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Муниципальная программа реализуется в один этап в 2017 – 2019 годах.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Обобщенная характеристика основных мероприятий муниципальной 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Основные мероприятия программы направлены на профилактику наркомании ср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ди населения Вышнереутчанского сельсовета Медвенского района Курской области, в первую очередь среди подростков.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Большинство мероприятий предполагает активное участие подростков в провед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нии круглых столов, массовых антинаркотических мероприятия. Выработки у них стойк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го противодействия злоупотреблению наркотиками, привычки здорового образа жизни. Мероприятия программы будут способствовать формированию антинаркотического уб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ждения у молодежи.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Участие в спортивно – культурных, массовых мероприятиях антинаркотической направленности должно сформировать убеждение молодежи в приоритете здорового 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раза жизни.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Мероприятия муниципальной программы будут осуществляться в рамках одной подпрограммы: 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«Профилактика наркомании».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bookmark13"/>
      <w:bookmarkStart w:id="4" w:name="bookmark16"/>
      <w:bookmarkStart w:id="5" w:name="bookmark19"/>
      <w:bookmarkEnd w:id="3"/>
      <w:bookmarkEnd w:id="4"/>
      <w:bookmarkEnd w:id="5"/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 Обоснование выделения подпрограммы муниципальной 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Достижение цели и решение соответствующих задач муниципальной программы обуславливает целесообразность использования программно-целевых методов управл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ния.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Подпрограмма муниципальной программы выделена исходя из цели, содержания и с учетом специфики механизмов решения определенных задач.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Решение задач, связанных с профилактикой наркомании, здорового образа жизни, предусмотрено </w:t>
      </w:r>
      <w:hyperlink r:id="rId8" w:anchor="Par360" w:history="1">
        <w:r w:rsidRPr="00D37F38">
          <w:rPr>
            <w:rFonts w:eastAsia="Times New Roman" w:cs="Times New Roman"/>
            <w:color w:val="00000A"/>
            <w:kern w:val="0"/>
            <w:lang w:eastAsia="ru-RU" w:bidi="ar-SA"/>
          </w:rPr>
          <w:t>подпрограммой.</w:t>
        </w:r>
      </w:hyperlink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bookmark21"/>
      <w:bookmarkEnd w:id="6"/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5. Обоснование объема финансовых ресурсов, необходимых для реализации муниц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пальной 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firstLine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Расходы на реализацию муниципальной программы формируются за счет средств бюджета Вышнереутчанского сельсовета Медвенского района Курской области.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за счет средств бюджета Вышнереутчанского сельсовета Медвенского района Курской области, план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руемое с учетом высокой экономической и социальной важности проблем, а также во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ной программы, подлежит ежегодному уточнению в рамках бюджетного цикла.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Общий объем финансирования муниципальной программы за счет средств бюдж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та Вышнереутчанского сельсовета Медвенского района Курской области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составит – 1500 рублей, в том числе по годам: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2017 год – 500 рублей;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2018 год – 500 рублей: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2019 год – 500 рублей.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муниципальной программы подлежат ежегодному уто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нению.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 за счет средств бюджета Вы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 Курской области по годам реализации представлено в приложении № 2 к настоящей муниципальной программе.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Подпрограммы 1 «Профилактика наркомании» муниципальной програ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мы «Профилактика наркомании на территории Вышнереутчанского сельсовета Медвенского района на 2017-2019 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7324"/>
        <w:gridCol w:w="10986"/>
      </w:tblGrid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«Профилактика наркомании»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spacing w:before="50" w:after="50"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Цели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Снижение уровня потребления наркотических средств и психоактивных веществ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Задачи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Профилактика наркологических заболеваний и формирование здорового образа жизни у населения Вышнереутчанского сельсовета Медвенского района Курской области;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совершенствование работы по вопросам организации здорового образа жизни обучающихся;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реализация среди молодежи антинаркотических профилактических акций и других форм работы с молодежью;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развитие добровольческого (волонтерского) молодежного движения;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проведение межведомственных рейдов по выявлению безнадзорных и беспризорных детей, осущ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ствление социальной реабилитации семей, оказавшихся в трудной жизненной ситуации;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нуждающихся в дополнительной социальной поддержке;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профилактика наркомании посредством привлечения населения к занятиям физической культурой и спортом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 показатели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Удельный вес безнадзорных и беспризорных несовершеннолетних детей в общей численности детей в Вышнереутчанскм сельсовете Медвенского района Курской области;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доля молодых людей, вовлеченных в проекты и программы в сфере социальной адаптации и проф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лактики асоциального поведения, в общем количестве молодежи в Вышнереутчанском сельсовете Ме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венского района Курской области;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Подпрограмма реализуется в один этап в 2017- 2019 годах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Объемы бюджетных ассигнований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подпрограммы за счет средств бюджета Вышнереутчанского сельс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 Курской области, по предварительной оценке, составит – 1500 рублей, в том числе по годам: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2017 год – 500 рублей;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2018 год – 500 рублей: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2019 год – 500 рублей.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в учебных заведениях работы по профилактике наркомании среди учащихся, в том числе с привлечением сотрудников ОМВД России по Медвенскому району;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-организация и проведение антинаркотических спортивных массовых мероприятий, спартакиад ср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ди учащихся школы под девизом «Физическая культура и спорт – наш путь к успеху», «Спорт – против наркотиков».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Проведение ежегодной акции «Скажи наркотикам НЕТ!» в Вышнереутчанского СОШ;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-участие в организации и проведение всероссийской профилактической акции «Родительский урок»;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-разработка планов совместной работы в сфере профилактики наркомании;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--проведение уроков по физическому воспитанию в образовательном учреждении под девизом «Ф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зическая культура против наркотиков»;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-организация ежегодной выставки в Вышнереутчанского библиотеке «Нет наркотикам!»;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-проведение на территории Вышнереутчанского сельсовета оперативно-профилактической опер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ции «Мак»; акции «Сообщи, где торгуют смертью»;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-изготовление и распространение среди учащихся школы наглядной агитации по профилактике употребления и распространения наркотиков.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Ожидаемые результаты реализации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подростков, проживающих на территории Вышнереутчанского сельсовета Медвенского района Курской области и вовлеченных в профилактические мероприятия;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просвещение и приобщение родителей к решению проблемы антинаркотической профилактики;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формирование в обществе негативного отношения к потреблению наркотиков и развитие волонте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ского движения;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внедрение инновационных методов профилактики употребления наркотиков.</w:t>
            </w:r>
          </w:p>
        </w:tc>
      </w:tr>
    </w:tbl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32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Подпрограммы 1 «Профилактика наркомании» муниципальной програ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мы «Профилактика наркомании на территории Вышнереутчанского сельсовета Медве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района на 2017-2019 годы»(далее по тексту - подпрограмма) ориентирована на дальнейшее развитие и совершенствование целенаправленной скоординированной работы служб системы Профилактики по реализации государственной политики в сфере оборота наркотических средств, психотропных веществ в области противодействия их незаконн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му обороту на период до 2018 года.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 и психотропных веществ, улучшения показателей здоровья жителей Вышнереу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Подпрограмма нацелена на совершенствование системы профилактики, внедрение методов антинаркотического воспитания личности, укрепление материально- технической базы субъектов профилактики.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Цели, задачи и показатели (индикаторы) достижения целей и решения задач, оп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сание основных ожидаемых конечных результатов подпрограммы, сроков и ко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трольных этапов реализации подпрограммы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Целью подпрограммы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 является снижение уровня потребления наркотических средств и психоактивных веществ путем активного формирования у населения установок ведения здорового образа жизни.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Задачами подпрограммы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 являются: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-совершенствование работы по вопросам организации здорового образа жизни об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чающихся;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-организация системы раннего выявления потребителей наркотиков в детско-подростковой и молодежной среде;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-реализация среди молодежи антинаркотических профилактических акций и других форм работы с молодежью;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-развитие добровольческого (волонтерского) молодежного движения;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-проведение межведомственных рейдов по выявлению безнадзорных и беспризо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ных детей, осуществление социальной реабилитации семей, оказавшихся в трудной жи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ненной ситуации;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дающихся в дополнительной социальной поддержке;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-профилактика наркомании посредством привлечения населения к занятиям физ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ческой культурой и спортом.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Целевыми индикаторами и показателями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 подпрограммы являются: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-доля молодых людей, вовлеченных в программы в сфере социальной адаптации и профилактики асоциального поведения, в общем количестве молодежи Вышнереутча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сельсовета Медвенского района Курской области.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В результате реализации подпрограммы ожидается: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-увеличение количества подростков, проживающих на территории Вышнереутча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сельсовета Медвенского района Курской области и вовлеченных в профилактич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ские мероприятия;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-просвещение и приобщение родителей к решению проблемы антинаркотической профилактики;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-формирование в обществе негативного отношения к потреблению наркотиков и развитие волонтерского движения;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-внедрение инновационных методов профилактики употребления наркотиков.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Подпрограмма реализуется в 2017 - 2019 годах в один этап.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Характеристика основных мероприятий подпрограммы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Основные мероприятия подпрограммы направлены на профилактику наркомании среди населения Вышнереутчанского сельсовета Медвенского района Курской области, в первую очередь среди подростков.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Большинство мероприятий предполагает активное участие подростков в провед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нии круглых столов и массовых антинаркотических мероприятия. Выработки у них сто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кого противодействия злоупотреблению наркотиками, привычки здорового образа жизни. Мероприятия подпрограммы будут способствовать формированию антинаркотического убеждения у молодежи.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Участие в спортивно–культурных, массовых мероприятиях антинаркотической 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правленности должно сформировать убеждение молодежи в приоритете здорового образа жизни.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 Обоснование объема финансовых ресурсов, необходимых для реализации подпр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Расходы на реализацию настоящей подпрограммы формируются за счет средств бюджета Вышнереутчанского сельсовета Медвенского района Курской области.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подпрограммы за счет средств бюджета Вы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 Курской области подлежит ежегодному уточнению в рамках бюджетного цикла.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Общий объем финансирования подпрограммы за счет средств бюджета Вышнереу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 Курской области составит – 1500 рублей, в том числе по годам: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2017 год – 500 рублей;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2018 год – 500 рублей: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2019 год – 500 рублей.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подпрограммы подлежат ежегодному уточнению.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лож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ние № 1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к 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ниц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пал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ной 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гра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 «Пр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лакт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ка на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ком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нии на терр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тории Вы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утча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сел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совета Ме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ве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ского ра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она на 2017-2019 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 основных мероприятий муниципальной программы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«Профилактика наркомании на территории Вышнереутчанского сельсовета Медвенского района на 2017-2019 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5"/>
        <w:gridCol w:w="2175"/>
        <w:gridCol w:w="28"/>
        <w:gridCol w:w="2182"/>
        <w:gridCol w:w="1268"/>
        <w:gridCol w:w="2017"/>
        <w:gridCol w:w="2028"/>
        <w:gridCol w:w="1645"/>
        <w:gridCol w:w="2014"/>
        <w:gridCol w:w="130"/>
      </w:tblGrid>
      <w:tr w:rsidR="00D37F38" w:rsidRPr="00D37F38" w:rsidTr="00D37F38">
        <w:trPr>
          <w:gridAfter w:val="1"/>
          <w:wAfter w:w="1665" w:type="dxa"/>
          <w:tblCellSpacing w:w="0" w:type="dxa"/>
        </w:trPr>
        <w:tc>
          <w:tcPr>
            <w:tcW w:w="34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393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Номер и наимен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вание муниципал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ной программы и основного мер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полнитель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Ожидаемый неп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средственный 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зультат (краткое описание)</w:t>
            </w:r>
          </w:p>
        </w:tc>
        <w:tc>
          <w:tcPr>
            <w:tcW w:w="22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Последствия не реализации мун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ципальной пр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граммы, основн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го мероприятия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Связь с показателями муниц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пальной программы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(подпрограммы)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Окончания реал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7F38" w:rsidRPr="00D37F38" w:rsidTr="00D37F38">
        <w:trPr>
          <w:trHeight w:val="150"/>
          <w:tblCellSpacing w:w="0" w:type="dxa"/>
        </w:trPr>
        <w:tc>
          <w:tcPr>
            <w:tcW w:w="1443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«Проведение мероприятий по противодействию злоупотребления наркотиками»</w:t>
            </w:r>
          </w:p>
        </w:tc>
        <w:tc>
          <w:tcPr>
            <w:tcW w:w="0" w:type="auto"/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37F38" w:rsidRPr="00D37F38" w:rsidTr="00D37F38">
        <w:trPr>
          <w:trHeight w:val="150"/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приятие 1. «Пров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дение профилакт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ческой работы 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тинаркотической направленности с разными катег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риями населения посредствам 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глядной информ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ции, тематической литературы, масс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вых мероприятий».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Привлечение внимания общес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венности к данной проблеме путем проведения пр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филактических мероприятий.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Отсутствие знаний и уб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ждений о вр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де наркотиков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зволит увеличить вовлечение в профилактические мероприятия по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ростков</w:t>
            </w:r>
          </w:p>
        </w:tc>
        <w:tc>
          <w:tcPr>
            <w:tcW w:w="0" w:type="auto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37F38" w:rsidRPr="00D37F38" w:rsidTr="00D37F38">
        <w:trPr>
          <w:trHeight w:val="150"/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left="28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приятие 2. «Пров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дение мероприятий по профилактике здорового образа жизни».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Увлечение кол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чества граждан всех возрастов в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дущих здоровый образ жизни.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граждан склонных к вредным пр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вычкам.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зволит увеличить количество гра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дан ведущих зд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ровый образ жи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ни.</w:t>
            </w:r>
          </w:p>
        </w:tc>
        <w:tc>
          <w:tcPr>
            <w:tcW w:w="0" w:type="auto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37F38" w:rsidRPr="00D37F38" w:rsidTr="00D37F38">
        <w:trPr>
          <w:trHeight w:val="135"/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приятие 3. «Пров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дение на террит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рии Вышнереутча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ского сельсовета Медвенского ра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она Курской обла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ти антинаркотич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ских акций и пр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филактических м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роприятий»</w:t>
            </w: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Снижение кол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чества потребит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лей наркотиков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граждан п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требляющих наркотические средства и психотропные вещества.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зволит снизить зависимость от наркотиков у гр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ждан на 10%.</w:t>
            </w:r>
          </w:p>
        </w:tc>
        <w:tc>
          <w:tcPr>
            <w:tcW w:w="0" w:type="auto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лож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ние № 2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к 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ниц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пал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ной 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гра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 «Пр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лакт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ка на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ком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нии на терр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тории Вы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нер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утча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сел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совета Ме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ве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ского ра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она на 2017-2019 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муниципальной программы «Профилактика наркомании на территории Вышнереутчанского сельсовета Медвенского района на 2017-2019 годы»за счет средств бюджета Вышнереутчанского сельсовета Медвенского района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66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2343"/>
        <w:gridCol w:w="7"/>
        <w:gridCol w:w="1788"/>
        <w:gridCol w:w="709"/>
        <w:gridCol w:w="629"/>
        <w:gridCol w:w="629"/>
        <w:gridCol w:w="733"/>
        <w:gridCol w:w="609"/>
      </w:tblGrid>
      <w:tr w:rsidR="00D37F38" w:rsidRPr="00D37F38" w:rsidTr="00D37F38">
        <w:trPr>
          <w:tblCellSpacing w:w="0" w:type="dxa"/>
        </w:trPr>
        <w:tc>
          <w:tcPr>
            <w:tcW w:w="22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Наименование мун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ципальной програ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20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исполнитель, соисполнители, участники м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ниципальный заказчик- коо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динатор</w:t>
            </w:r>
          </w:p>
        </w:tc>
        <w:tc>
          <w:tcPr>
            <w:tcW w:w="62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ind w:left="2058"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Расходы (рублей)</w:t>
            </w:r>
          </w:p>
        </w:tc>
      </w:tr>
      <w:tr w:rsidR="00D37F38" w:rsidRPr="00D37F38" w:rsidTr="00D37F3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0" w:type="auto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37F38" w:rsidRPr="00D37F38" w:rsidTr="00D37F38">
        <w:trPr>
          <w:trHeight w:val="405"/>
          <w:tblCellSpacing w:w="0" w:type="dxa"/>
        </w:trPr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Администрации Вышнереутчанского 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сельсовета Медве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ского района Ку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ской области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«Профилактика на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комании на террит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рии Вышнереутча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 xml:space="preserve">ского сельсовета 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Медвенского района на 2017-2019 годы»</w:t>
            </w:r>
          </w:p>
        </w:tc>
        <w:tc>
          <w:tcPr>
            <w:tcW w:w="415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Вы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совета;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МКУК «Вышнереу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чанский сельский Дом культуры»;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Вышнереутчанская сельская библиотека;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МОБУ «Вышнереу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чанская СОШ».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</w:tr>
      <w:tr w:rsidR="00D37F38" w:rsidRPr="00D37F38" w:rsidTr="00D37F38">
        <w:trPr>
          <w:trHeight w:val="390"/>
          <w:tblCellSpacing w:w="0" w:type="dxa"/>
        </w:trPr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Подпрограмма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F38" w:rsidRPr="00D37F38" w:rsidRDefault="00D37F38" w:rsidP="00D37F3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«Профилактика на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комании»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</w:tr>
    </w:tbl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Приложение № 3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программе «Профилактика на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комании на территории Вышнереутчанского сел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совета Медвенского района на 2017-2019 годы»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Методика эффективности реализации муниципальной программы «Профилактика наркомании на территории Вышнереутчанского сельсовета Медвенского района на 2017-2019 годы»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right="561" w:firstLine="5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1.Оценка эффективности реализации Программы (далее - оценка) осуществляется муниципальным заказчиком – координатором муниципальной программы «Профилактика наркомании на территории Вышнереутчанского сельсовета Медвенского района на 2017-2019 годы» по итогам её исполнения за отчетный период.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2.Оценка осуществляется по следующим критериям: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2.1.Степень достижения за отчетный период запланированных значений целевых индикаторов и показателей.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 отчетный период запланированных результатов по каждому расчетному и базовому показателям за отчетный период измеряется на основании пр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центного сопоставления фактически достигнутых значений целевых индикаторов за 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четный период с их плановыми значениями за отчетный период по формуле: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09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Ф*100%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И = ------------------------- ,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099" w:firstLine="4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И- оценка достижения запланированных результатов;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-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 фактически достигнутые значения целевых индикаторов;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П- плановые значения.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Фактические значения целевых индикаторов за отчетный период определяются п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Методы сбора информации, определение частоты и график сбора информации, 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ределение технологии обработки и анализа получаемой информации определяются в те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х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ническом задании на проведение мониторинга по каждому расчетному и базовому пок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зателям.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2.2.Уровень финансирования за отчетный период мероприятий Программы от 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планированных объемов.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 по формуле: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099"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Фф* 100%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977"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D37F38">
        <w:rPr>
          <w:rFonts w:eastAsia="Times New Roman" w:cs="Times New Roman"/>
          <w:color w:val="000000"/>
          <w:kern w:val="0"/>
          <w:vertAlign w:val="subscript"/>
          <w:lang w:eastAsia="ru-RU" w:bidi="ar-SA"/>
        </w:rPr>
        <w:t>и = ---------------------------- ,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099" w:firstLine="1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Фп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Фи-оценка уровня финансирования мероприятий,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Фф- фактический уровень финансирования мероприятий,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Фп</w:t>
      </w:r>
      <w:r w:rsidRPr="00D37F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-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 объем финансирования мероприятий, предусматриваемый Программой.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before="50"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lastRenderedPageBreak/>
        <w:t>2.3.Степень выполнения мероприятий Программы.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righ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Степень выполнения мероприятий Программы измеряется на основании процен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ного сопоставления количества запланированных мероприятий за отчетный период и фактически выполненных по формуле: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7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Мф* 100%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40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Ми= ,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left="504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Мп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Ми- степень выполнения мероприятий Программы;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Мф- количество мероприятий Программы, фактически реализованных за отче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37F38">
        <w:rPr>
          <w:rFonts w:eastAsia="Times New Roman" w:cs="Times New Roman"/>
          <w:color w:val="000000"/>
          <w:kern w:val="0"/>
          <w:lang w:eastAsia="ru-RU" w:bidi="ar-SA"/>
        </w:rPr>
        <w:t>ный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период;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Мп- количество мероприятий Программы, запланированных на отчетный период;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right="62"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4.На основе проведенной оценки эффективности реализации Программы могут быть сделаны следующие выводы: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снизилась;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находится на прежнем уровне;</w:t>
      </w:r>
    </w:p>
    <w:p w:rsidR="00D37F38" w:rsidRPr="00D37F38" w:rsidRDefault="00D37F38" w:rsidP="00D37F38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повысилась.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" name="Рисунок 2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D37F3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ПРОЕКТ Об утверждении муниципальной программы «Профилактика наркомании на территории Вышнереутчанского сельсовета Медве</w:t>
        </w:r>
        <w:r w:rsidRPr="00D37F3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</w:t>
        </w:r>
        <w:r w:rsidRPr="00D37F3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ского района на 2017-2019годы»</w:t>
        </w:r>
      </w:hyperlink>
      <w:r w:rsidRPr="00D37F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37F3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37F3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06.07.2017 09:01. Последнее изменение: 06.07.2017 09:01.</w:t>
      </w:r>
    </w:p>
    <w:p w:rsidR="00D37F38" w:rsidRPr="00D37F38" w:rsidRDefault="00D37F38" w:rsidP="00D37F3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37F3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1220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37F38" w:rsidRPr="00D37F38" w:rsidTr="00D37F3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D37F3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37F3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37F38" w:rsidRPr="00D37F38" w:rsidRDefault="00D37F38" w:rsidP="00D37F3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37F3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D37F3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37F38" w:rsidRDefault="00296A66" w:rsidP="00D37F38"/>
    <w:sectPr w:rsidR="00296A66" w:rsidRPr="00D37F3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48" w:rsidRDefault="00D34748" w:rsidP="00296A66">
      <w:r>
        <w:separator/>
      </w:r>
    </w:p>
  </w:endnote>
  <w:endnote w:type="continuationSeparator" w:id="0">
    <w:p w:rsidR="00D34748" w:rsidRDefault="00D3474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48" w:rsidRDefault="00D34748" w:rsidP="00296A66">
      <w:r w:rsidRPr="00296A66">
        <w:rPr>
          <w:color w:val="000000"/>
        </w:rPr>
        <w:separator/>
      </w:r>
    </w:p>
  </w:footnote>
  <w:footnote w:type="continuationSeparator" w:id="0">
    <w:p w:rsidR="00D34748" w:rsidRDefault="00D3474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25"/>
  </w:num>
  <w:num w:numId="5">
    <w:abstractNumId w:val="24"/>
  </w:num>
  <w:num w:numId="6">
    <w:abstractNumId w:val="10"/>
  </w:num>
  <w:num w:numId="7">
    <w:abstractNumId w:val="9"/>
  </w:num>
  <w:num w:numId="8">
    <w:abstractNumId w:val="19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21"/>
  </w:num>
  <w:num w:numId="14">
    <w:abstractNumId w:val="12"/>
  </w:num>
  <w:num w:numId="15">
    <w:abstractNumId w:val="16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11"/>
  </w:num>
  <w:num w:numId="22">
    <w:abstractNumId w:val="17"/>
  </w:num>
  <w:num w:numId="23">
    <w:abstractNumId w:val="5"/>
  </w:num>
  <w:num w:numId="24">
    <w:abstractNumId w:val="4"/>
  </w:num>
  <w:num w:numId="25">
    <w:abstractNumId w:val="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5A10D5"/>
    <w:rsid w:val="00685183"/>
    <w:rsid w:val="0074030B"/>
    <w:rsid w:val="007B17FC"/>
    <w:rsid w:val="008B1AA3"/>
    <w:rsid w:val="008B4125"/>
    <w:rsid w:val="00907AD7"/>
    <w:rsid w:val="009D7E72"/>
    <w:rsid w:val="00B175ED"/>
    <w:rsid w:val="00D34748"/>
    <w:rsid w:val="00D37F38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0627&amp;print=1&amp;id_mat=1704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70495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70495.od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4249</Words>
  <Characters>24222</Characters>
  <Application>Microsoft Office Word</Application>
  <DocSecurity>0</DocSecurity>
  <Lines>201</Lines>
  <Paragraphs>56</Paragraphs>
  <ScaleCrop>false</ScaleCrop>
  <Company/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</cp:revision>
  <cp:lastPrinted>2019-04-04T14:53:00Z</cp:lastPrinted>
  <dcterms:created xsi:type="dcterms:W3CDTF">2023-09-30T19:07:00Z</dcterms:created>
  <dcterms:modified xsi:type="dcterms:W3CDTF">2023-09-30T19:34:00Z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