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B5" w:rsidRPr="00F43AB5" w:rsidRDefault="00F43AB5" w:rsidP="00F43AB5">
      <w:pPr>
        <w:widowControl/>
        <w:numPr>
          <w:ilvl w:val="0"/>
          <w:numId w:val="36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hyperlink r:id="rId7" w:history="1">
        <w:r w:rsidRPr="00F43AB5">
          <w:rPr>
            <w:rFonts w:ascii="Arial" w:eastAsia="Times New Roman" w:hAnsi="Arial" w:cs="Arial"/>
            <w:color w:val="435D6B"/>
            <w:kern w:val="0"/>
            <w:sz w:val="22"/>
            <w:lang w:eastAsia="ru-RU" w:bidi="ar-SA"/>
          </w:rPr>
          <w:t>Перейти на версию для слабовидящих</w:t>
        </w:r>
      </w:hyperlink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43AB5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ПРОЕКТ от __________ года № _____-па Об утверждении Порядка формирования, утверждения и ведения планов закупок товаров, работ, услуг для обеспечения нужд Вышнереутчанского сельсовета Медвенского района Курской области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РОССИЙСКАЯ ФЕДЕРАЦИЯ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КУРСКАЯ ОБЛАСТЬ МЕДВЕНСКИЙ РАЙОН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АДМИНИСТРАЦИЯ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ВЫШНЕРЕУТЧАНСКОГО СЕЛЬСОВЕТА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eastAsia="Times New Roman" w:cs="Times New Roman"/>
          <w:b/>
          <w:bCs/>
          <w:color w:val="000000"/>
          <w:kern w:val="0"/>
          <w:sz w:val="27"/>
          <w:lang w:eastAsia="ru-RU" w:bidi="ar-SA"/>
        </w:rPr>
        <w:t>ПОСТАНОВЛЕНИЕ ПРОЕКТ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от __________ года № _____-па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 w:line="102" w:lineRule="atLeast"/>
        <w:ind w:righ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line="102" w:lineRule="atLeast"/>
        <w:ind w:right="4678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Об утверждении Порядка формирования, утверждения и ведения планов закупок товаров, работ, услуг для обеспечения нужд Вышнереутчанского сельсовета Медвенского района Курской области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(в редакции от 28.12.2016г), Постановлением Правительства Российской Федерации от 21 ноября 2013 г. № 1043 «О требованиях к формированию, утвержд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лением Правительства РФ от 05.06.2015 N 552 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нужд", рассмотрев протест Прокуратуры Медвенского района от 23.03.2017 года № 20-2017 кп № 001325 Администрация Вышнереутча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ского сельсовета Медвенского района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1.Утвердить прилагаемый </w:t>
      </w:r>
      <w:hyperlink r:id="rId8" w:anchor="Par35%23Par35" w:history="1">
        <w:r w:rsidRPr="00F43AB5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Порядок</w:t>
        </w:r>
      </w:hyperlink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формирования, утверждения и ведения плана закупок товаров, работ, услуг для обеспечения нужд Вышнереутчанского сельсовета Медвенского района Курской области (далее - Порядок).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Признать утратившим силу постановление Администрации Вы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ш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нереутчанского сельсовета Медвенского района от 25.12.2015 №116 «О Порядке формирования, утверждения и ведения плана закупок товаров, работ, услуг для обеспечения нужд Вышнереутчанского сельсовета Ме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д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венского района Курской области».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3. Постановление вступает в силу с 01 января 2017 года и подл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жит официальному опубликованию (обнародованию) в установленном порядке.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4. Контроль за исполнением настоящего постановления оставляю за собой.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Глава Вышнереутчанского сельсовета А.Г.Подтуркин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line="102" w:lineRule="atLeast"/>
        <w:ind w:left="581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 постановлением Администрации Вышнереу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чанского сельсовета Медве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ского района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line="102" w:lineRule="atLeast"/>
        <w:ind w:left="581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от ________ г. № _____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 w:line="102" w:lineRule="atLeast"/>
        <w:ind w:left="581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 w:line="102" w:lineRule="atLeast"/>
        <w:ind w:left="581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 w:line="102" w:lineRule="atLeast"/>
        <w:ind w:left="581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0" w:name="sub_1000"/>
      <w:bookmarkEnd w:id="0"/>
      <w:r w:rsidRPr="00F43AB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Порядок</w:t>
      </w:r>
      <w:r w:rsidRPr="00F43AB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br/>
        <w:t>формирования, утверждения и ведения планов закупок товаров, работ, услуг для обеспечения муниципальных нужд Вышнереутчанского сел</w:t>
      </w:r>
      <w:r w:rsidRPr="00F43AB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F43AB5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совета Медвенского района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1. Настоящий Порядок разработан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закон), требованиями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требованиями к форме планов закупок товаров, работ, услуг, утвержденными постановлением Правительства Российской Федерации от 5 июня 2015 г. N 552 "Об утверждении Правил формирования, 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верждения и ведения плана закупок товаров, работ, услуг для обеспечения фед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ральных нужд, а также требований к форме плана закупок товаров, работ, услуг для обеспечения федеральных нужд», и определяет механизм формирования, 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верждения и ведения планов закупок товаров, работ, услуг для обеспечения м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ниципальных нужд Вышнереутчанского сельсовета Медвенского района (далее – муниципальное образование).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2. Планы закупок утверждаются в течение 10 рабочих дней следующими 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казчиками: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" w:name="sub_1021"/>
      <w:bookmarkEnd w:id="1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а) муниципальными заказчиками, действующими от имени муниципального образования, - после доведения до соответствующего муниципального заказчика объема прав в денежном выражении на принятие и (или) исполнение обяз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 в соответствии с бюджетным законодательством Российской Федерации;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2" w:name="sub_1022"/>
      <w:bookmarkEnd w:id="2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б) муниципальными бюджетными учреждениями, за исключением закупок, осуществляемых в соответствии с частями 2 и 6 статьи 15 Федерального закона - после утверждения планов финансово-хозяйственной деятельности;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3" w:name="sub_1023"/>
      <w:bookmarkEnd w:id="3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в) муниципальными автономными учреждениями, муниципальными унита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р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ными предприятиями, имущество которых принадлежит на праве собственности муниципальному образованию, в случае, предусмотренном частью 4 статьи 15 Ф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4" w:name="sub_1024"/>
      <w:bookmarkEnd w:id="4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г) муниципальными бюджетными учреждениями, муниципальными автоно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м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ными учреждениями, муниципальными унитарными предприятиями, имущество которых принадлежит на праве собственности муниципальному образованию, осуществляющими закупки в рамках переданных им полномочий муниципального заказчика, в случаях, предусмотренных частью 6 статьи 15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 в соответствии с бюджетным законодательством Российской Федерации.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3. Планы закупок на очередной финансовый год и плановый период форм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руются заказчиками, указанными в пункте 2 настоящих Правил, в сроки, устано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ленные главными распорядителями средств федерального бюджета и органами управления государственными внебюджетными фондами Российской Федерации (далее - главные распорядители).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4. Заказчики, указанные в подпункте "а" пункта 2 настоящих Правил: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5" w:name="sub_1041"/>
      <w:bookmarkEnd w:id="5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а) формируют планы закупок исходя из целей осуществления закупок, 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п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ределенных с учетом положений статьи 13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дерации обоснований бюджетных ассигнований на осуществление закупок;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6" w:name="sub_1042"/>
      <w:bookmarkEnd w:id="6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б) корректируют при необходимости по согласованию с главными распор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дителями планы закупок в процессе составления проектов бюджетных смет и представления главными распорядителями при составлении проекта местного бюджета, обоснований бюджетных ассигнований на осуществление закупок в 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бюджетным законодательством Российской Федерации;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7" w:name="sub_1043"/>
      <w:bookmarkEnd w:id="7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в) после уточнения планов закупок и доведения до муниципального зака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чика объема прав в денежном выражении на принятие и (или) исполнение обяз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 в соответствии с бюджетным законодательством Российской Федерации утверждают в срок, установленный пунктом 2 настоящих Правил, сформирова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ные планы закупок и уведомляют об этом главного распорядителя.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5. Заказчики, указанные в подпункте "б" пункта 2 настоящих Правил: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8" w:name="sub_1051"/>
      <w:bookmarkEnd w:id="8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а) формируют планы закупок при планировании в соответствии с законод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9" w:name="sub_1052"/>
      <w:bookmarkEnd w:id="9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б) корректируют при необходимости по согласованию с органами, осущес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вляющими функции и полномочия их учредителя, планы закупок в процессе 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ставления проектов планов их финансово-хозяйственной деятельности и пре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ставления в соответствии с бюджетным законодательством Российской Федерации обоснований бюджетных ассигнований;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0" w:name="sub_1053"/>
      <w:bookmarkEnd w:id="10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в) после уточнения планов закупок и утверждения планов финансово-хозяйственной деятельности утверждают в срок, установленный пунктом 2 н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стоящих Правил, сформированные планы закупок и уведомляют об этом органы, осуществляющие функции и полномочия их учредителя.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6. Заказчики, указанные в подпункте "в" пункта 2 настоящих Правил: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а) формируют планы закупок в сроки, установленные главными распоряд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телями, после принятия решений (согласования в установленном порядке со вс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ми заинтересованными федеральными органами исполнительной власти проектов решений) о предоставлении субсидий на осуществление капитальных вложений;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б) уточняют при необходимости планы закупок, после их уточнения и 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ключения соглашений о предоставлении субсидий на осуществление капитальных вложений утверждают в срок, установленный пунктом 2 настоящих Правил, планы закупок.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7. Заказчики, указанные в подпункте "г" пункта 2 настоящих Правил: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а) формируют планы закупок в сроки, установленные главными распоряд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телями средств муниципального бюджета, после принятия решений о подготовке и реализации бюджетных инвестиций в объекты капитального строительства м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ниципальной собственности или приобретение объектов недвижимого имущества в муниципальную собственность;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б) уточняют при необходимости планы закупок, после их уточнения и дов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дения на соответствующий лицевой счет по переданным полномочиям объема прав в денежном выражении на принятие и (или) исполнение обязательств в 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ответствии с бюджетным законодательством Российской Федерации утверждают в срок, установленный пунктом 2 настоящих Правил, планы закупок.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8. План закупок на очередной финансовый год и плановый период разраб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тывается путем изменения параметров очередного года и первого года планового 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периода утвержденного плана закупок и дополнения к ним параметров второго года планового периода.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9. Планы закупок формируются на срок, соответствующий сроку действия решения о местном бюджете на очередной финансовый год и плановый период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10. В планы закупок заказчиков, указанных в пункте 2 настоящих Правил,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вого периода. В этом случае информация вносится в планы закупок на весь срок планируемых закупок.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11. Заказчики, указанные в пункте 2 настоящих Правил, ведут планы зак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пок в соответствии с положениями Федерального закона и настоящих Правил. 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нованиями для внесения изменений в утвержденные планы закупок в случае н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обходимости являются: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1" w:name="sub_1111"/>
      <w:bookmarkEnd w:id="11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а) приведение планов закупок в соответствие с утвержденными изменени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ми целей осуществления закупок, определенных с учетом положений статьи 13 Федерального закона, а также установленных в соответствии со статьей 19 Фед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ние функций муниципальных органов;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2" w:name="sub_1112"/>
      <w:bookmarkEnd w:id="12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б) приведение планов закупок в соответствие с законом о внесении измен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ний в решение о местном бюджете на текущий финансовый год и плановый пер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од;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3" w:name="sub_1113"/>
      <w:bookmarkEnd w:id="13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в) реализация федеральных законов, решений, поручений, указаний През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дента Российской Федерации, решений и поручений Правительства Российской Федерации, которые приняты (даны) после утверждения планов закупок и не пр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водят к изменению объема бюджетных ассигнований, утвержденных в устано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в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ленном бюджетным законодательством Российской Федерации порядке на тек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щий финансовый год и плановый период;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4" w:name="sub_1114"/>
      <w:bookmarkEnd w:id="14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г) изменение доведенного до заказчика, указанного в подпункте "а" пункта 2 настоящих Правил, объема прав в денежном выражении на принятие и (или) 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полнение обязательств в соответствии с бюджетным законодательством Росси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й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ской Федерации, изменение показателей планов финансово-хозяйственной де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я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тельности соответствующих муниципальных бюджетных учреждений, а также 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з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менение соответствующих решений и (или) соглашений о предоставлении субс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дий;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5" w:name="sub_1115"/>
      <w:bookmarkEnd w:id="15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д) реализация решения, принятого по итогам обязательного общественного обсуждения закупки;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6" w:name="sub_1116"/>
      <w:bookmarkEnd w:id="16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е) использование в соответствии с законодательством Российской Федер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ции экономии, полученной при осуществлении закупки;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7" w:name="sub_1117"/>
      <w:bookmarkEnd w:id="17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ж) выдача предписания органами контроля, определенными статьей 99 Ф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дерального закона, в том числе об аннулировании процедуры определения п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ставщиков (подрядчиков, исполнителей);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8" w:name="sub_1118"/>
      <w:bookmarkEnd w:id="18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з) изменение сроков и (или) периодичности приобретения товаров, выпо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л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нения работ, оказания услуг;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bookmarkStart w:id="19" w:name="sub_1119"/>
      <w:bookmarkEnd w:id="19"/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12. В план закупок включается информация о закупках, извещение об ос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у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ществлении которых планируется разместить либо приглашение принять участие в определении поставщика (подрядчика, исполнителя) в которых планируется н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править в установленных Федеральным законом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13.План закупок содержит приложения, содержащие обоснования по ка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ж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дому объекту или объектам закупки, подготовленные в порядке, установленном Правительством Российской Федерации в соответствии с частью 7 статьи 18 Фед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е</w:t>
      </w: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рального закона.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lang w:eastAsia="ru-RU" w:bidi="ar-SA"/>
        </w:rPr>
        <w:t>14. Формирование, утверждение и ведение планов закупок заказчиками, указанными в подпункте "г" пункта 2 настоящих Правил, осуществляются от лица соответствующих муниципальных органов, передавших указанным заказчикам свои полномочия.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spacing w:before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39" name="Рисунок 3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AB5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F43AB5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ПРОЕКТ от __________ года № _____-па Об утверждении Порядка формирования, утверждения и ведения планов закупок товаров, работ, услуг для обеспечения нужд Вышнереутчанского сельсовета Медвенского района Курской </w:t>
        </w:r>
      </w:hyperlink>
      <w:r w:rsidRPr="00F43AB5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[0.23 Kb]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43AB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Создан: 03.05.2017 16:37. Последнее изменение: 03.05.2017 16:37.</w:t>
      </w:r>
    </w:p>
    <w:p w:rsidR="00F43AB5" w:rsidRPr="00F43AB5" w:rsidRDefault="00F43AB5" w:rsidP="00F43AB5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43AB5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1266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43AB5" w:rsidRPr="00F43AB5" w:rsidTr="00F43AB5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43AB5" w:rsidRPr="00F43AB5" w:rsidRDefault="00F43AB5" w:rsidP="00F43AB5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F43AB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43AB5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43AB5" w:rsidRPr="00F43AB5" w:rsidRDefault="00F43AB5" w:rsidP="00F43AB5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43AB5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43AB5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F43AB5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43AB5" w:rsidRDefault="00296A66" w:rsidP="00F43AB5"/>
    <w:sectPr w:rsidR="00296A66" w:rsidRPr="00F43AB5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67" w:rsidRDefault="00B61C67" w:rsidP="00296A66">
      <w:r>
        <w:separator/>
      </w:r>
    </w:p>
  </w:endnote>
  <w:endnote w:type="continuationSeparator" w:id="0">
    <w:p w:rsidR="00B61C67" w:rsidRDefault="00B61C67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67" w:rsidRDefault="00B61C67" w:rsidP="00296A66">
      <w:r w:rsidRPr="00296A66">
        <w:rPr>
          <w:color w:val="000000"/>
        </w:rPr>
        <w:separator/>
      </w:r>
    </w:p>
  </w:footnote>
  <w:footnote w:type="continuationSeparator" w:id="0">
    <w:p w:rsidR="00B61C67" w:rsidRDefault="00B61C67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CD5"/>
    <w:multiLevelType w:val="multilevel"/>
    <w:tmpl w:val="E138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74BF"/>
    <w:multiLevelType w:val="multilevel"/>
    <w:tmpl w:val="18C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73B4F"/>
    <w:multiLevelType w:val="multilevel"/>
    <w:tmpl w:val="F5A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2AD3A16"/>
    <w:multiLevelType w:val="multilevel"/>
    <w:tmpl w:val="542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604B"/>
    <w:multiLevelType w:val="multilevel"/>
    <w:tmpl w:val="EBF4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B0678"/>
    <w:multiLevelType w:val="multilevel"/>
    <w:tmpl w:val="D61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41DCC"/>
    <w:multiLevelType w:val="multilevel"/>
    <w:tmpl w:val="A7B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329"/>
    <w:multiLevelType w:val="multilevel"/>
    <w:tmpl w:val="707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21B84E18"/>
    <w:multiLevelType w:val="multilevel"/>
    <w:tmpl w:val="6F9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4C82D5A"/>
    <w:multiLevelType w:val="multilevel"/>
    <w:tmpl w:val="1AD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352FC"/>
    <w:multiLevelType w:val="multilevel"/>
    <w:tmpl w:val="BBE0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0026"/>
    <w:multiLevelType w:val="multilevel"/>
    <w:tmpl w:val="9E24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24644"/>
    <w:multiLevelType w:val="multilevel"/>
    <w:tmpl w:val="AF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B93CE2"/>
    <w:multiLevelType w:val="multilevel"/>
    <w:tmpl w:val="D50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77E1E"/>
    <w:multiLevelType w:val="multilevel"/>
    <w:tmpl w:val="3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81D31"/>
    <w:multiLevelType w:val="multilevel"/>
    <w:tmpl w:val="396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22310A"/>
    <w:multiLevelType w:val="multilevel"/>
    <w:tmpl w:val="06A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01164"/>
    <w:multiLevelType w:val="multilevel"/>
    <w:tmpl w:val="9C0C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926AE"/>
    <w:multiLevelType w:val="multilevel"/>
    <w:tmpl w:val="52AA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26278"/>
    <w:multiLevelType w:val="multilevel"/>
    <w:tmpl w:val="A2C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F127AB7"/>
    <w:multiLevelType w:val="multilevel"/>
    <w:tmpl w:val="206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A6625"/>
    <w:multiLevelType w:val="multilevel"/>
    <w:tmpl w:val="C91C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252C7B"/>
    <w:multiLevelType w:val="multilevel"/>
    <w:tmpl w:val="504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AC5BB6"/>
    <w:multiLevelType w:val="multilevel"/>
    <w:tmpl w:val="43B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633393"/>
    <w:multiLevelType w:val="multilevel"/>
    <w:tmpl w:val="727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F3F758F"/>
    <w:multiLevelType w:val="multilevel"/>
    <w:tmpl w:val="910E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22EF9"/>
    <w:multiLevelType w:val="multilevel"/>
    <w:tmpl w:val="94C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1"/>
  </w:num>
  <w:num w:numId="3">
    <w:abstractNumId w:val="24"/>
  </w:num>
  <w:num w:numId="4">
    <w:abstractNumId w:val="33"/>
  </w:num>
  <w:num w:numId="5">
    <w:abstractNumId w:val="32"/>
  </w:num>
  <w:num w:numId="6">
    <w:abstractNumId w:val="12"/>
  </w:num>
  <w:num w:numId="7">
    <w:abstractNumId w:val="11"/>
  </w:num>
  <w:num w:numId="8">
    <w:abstractNumId w:val="25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29"/>
  </w:num>
  <w:num w:numId="14">
    <w:abstractNumId w:val="14"/>
  </w:num>
  <w:num w:numId="15">
    <w:abstractNumId w:val="21"/>
  </w:num>
  <w:num w:numId="16">
    <w:abstractNumId w:val="27"/>
  </w:num>
  <w:num w:numId="17">
    <w:abstractNumId w:val="30"/>
  </w:num>
  <w:num w:numId="18">
    <w:abstractNumId w:val="10"/>
  </w:num>
  <w:num w:numId="19">
    <w:abstractNumId w:val="4"/>
  </w:num>
  <w:num w:numId="20">
    <w:abstractNumId w:val="20"/>
  </w:num>
  <w:num w:numId="21">
    <w:abstractNumId w:val="13"/>
  </w:num>
  <w:num w:numId="22">
    <w:abstractNumId w:val="23"/>
  </w:num>
  <w:num w:numId="23">
    <w:abstractNumId w:val="7"/>
  </w:num>
  <w:num w:numId="24">
    <w:abstractNumId w:val="5"/>
  </w:num>
  <w:num w:numId="25">
    <w:abstractNumId w:val="2"/>
  </w:num>
  <w:num w:numId="26">
    <w:abstractNumId w:val="18"/>
  </w:num>
  <w:num w:numId="27">
    <w:abstractNumId w:val="6"/>
  </w:num>
  <w:num w:numId="28">
    <w:abstractNumId w:val="19"/>
  </w:num>
  <w:num w:numId="29">
    <w:abstractNumId w:val="1"/>
  </w:num>
  <w:num w:numId="30">
    <w:abstractNumId w:val="34"/>
  </w:num>
  <w:num w:numId="31">
    <w:abstractNumId w:val="28"/>
  </w:num>
  <w:num w:numId="32">
    <w:abstractNumId w:val="26"/>
  </w:num>
  <w:num w:numId="33">
    <w:abstractNumId w:val="16"/>
  </w:num>
  <w:num w:numId="34">
    <w:abstractNumId w:val="35"/>
  </w:num>
  <w:num w:numId="35">
    <w:abstractNumId w:val="22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296A66"/>
    <w:rsid w:val="003823C8"/>
    <w:rsid w:val="00496F7A"/>
    <w:rsid w:val="004C0230"/>
    <w:rsid w:val="005A10D5"/>
    <w:rsid w:val="00685183"/>
    <w:rsid w:val="006A3FB8"/>
    <w:rsid w:val="0074030B"/>
    <w:rsid w:val="007B17FC"/>
    <w:rsid w:val="008B1AA3"/>
    <w:rsid w:val="008B4125"/>
    <w:rsid w:val="00907AD7"/>
    <w:rsid w:val="009D7E72"/>
    <w:rsid w:val="00B175ED"/>
    <w:rsid w:val="00B61C67"/>
    <w:rsid w:val="00B62383"/>
    <w:rsid w:val="00D37F38"/>
    <w:rsid w:val="00F43AB5"/>
    <w:rsid w:val="00F55578"/>
    <w:rsid w:val="00F77B8E"/>
    <w:rsid w:val="00FB166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3%D0%B0%D0%BB%D0%B8%D0%BD%D0%B0%20%D0%95%D1%80%D0%B5%D0%BC%D0%B8%D0%BD%D0%B0\%D0%A0%D0%B0%D0%B1%D0%BE%D1%87%D0%B8%D0%B9%20%D1%81%D1%82%D0%BE%D0%BB\%D0%BF%D0%BE%D1%81%D1%82%D0%B0%D0%BD%D0%BE%D0%B2%D0%BB%D0%B5%D0%BD%D0%B8%D0%B52016%D0%B3%D0%BE%D0%B4\%D0%9C%D0%BE%D0%B8%20%D0%B4%D0%BE%D0%BA%D1%83%D0%BC%D0%B5%D0%BD%D1%82%D1%8B\Downloads\%D0%9F%D0%BE%D1%80%D1%8F%D0%B4%D0%BE%D0%BA%20%D0%B2%D0%B5%D0%B4%D0%B5%D0%BD%D0%B8%D1%8F%20%D0%BF%D0%BB%D0%B0%D0%BD%D0%B0%20%D0%B7%D0%B0%D0%BA%D1%83%D0%BF%D0%BE%D0%BA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index.php?mun_obr=270&amp;sub_menus_id=30627&amp;print=1&amp;id_mat=161506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161506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23</cp:revision>
  <cp:lastPrinted>2019-04-04T14:53:00Z</cp:lastPrinted>
  <dcterms:created xsi:type="dcterms:W3CDTF">2023-09-30T19:07:00Z</dcterms:created>
  <dcterms:modified xsi:type="dcterms:W3CDTF">2023-09-30T19:39:00Z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