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BE" w:rsidRPr="007817BE" w:rsidRDefault="007817BE" w:rsidP="007E035D">
      <w:pPr>
        <w:widowControl/>
        <w:numPr>
          <w:ilvl w:val="0"/>
          <w:numId w:val="10"/>
        </w:numPr>
        <w:shd w:val="clear" w:color="auto" w:fill="9EC5DD"/>
        <w:suppressAutoHyphens w:val="0"/>
        <w:autoSpaceDN/>
        <w:ind w:left="0"/>
        <w:jc w:val="right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</w:pPr>
      <w:r w:rsidRPr="007817BE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begin"/>
      </w:r>
      <w:r w:rsidRPr="007817BE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instrText xml:space="preserve"> HYPERLINK "http://vishereut.rkursk.ru/index.php?mun_obr=270&amp;sub_menus_id=43767&amp;print=1&amp;id_mat=384774" </w:instrText>
      </w:r>
      <w:r w:rsidRPr="007817BE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separate"/>
      </w:r>
      <w:r w:rsidRPr="007817BE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 xml:space="preserve">Перейти на версию для </w:t>
      </w:r>
      <w:proofErr w:type="gramStart"/>
      <w:r w:rsidRPr="007817BE">
        <w:rPr>
          <w:rFonts w:ascii="Arial" w:eastAsia="Times New Roman" w:hAnsi="Arial" w:cs="Arial"/>
          <w:color w:val="435D6B"/>
          <w:kern w:val="0"/>
          <w:sz w:val="22"/>
          <w:lang w:eastAsia="ru-RU" w:bidi="ar-SA"/>
        </w:rPr>
        <w:t>слабовидящих</w:t>
      </w:r>
      <w:proofErr w:type="gramEnd"/>
      <w:r w:rsidRPr="007817BE">
        <w:rPr>
          <w:rFonts w:ascii="Arial" w:eastAsia="Times New Roman" w:hAnsi="Arial" w:cs="Arial"/>
          <w:color w:val="000000"/>
          <w:kern w:val="0"/>
          <w:sz w:val="22"/>
          <w:szCs w:val="22"/>
          <w:lang w:eastAsia="ru-RU" w:bidi="ar-SA"/>
        </w:rPr>
        <w:fldChar w:fldCharType="end"/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</w:pPr>
      <w:r w:rsidRPr="007817BE">
        <w:rPr>
          <w:rFonts w:ascii="Tahoma" w:eastAsia="Times New Roman" w:hAnsi="Tahoma" w:cs="Tahoma"/>
          <w:b/>
          <w:bCs/>
          <w:color w:val="000000"/>
          <w:kern w:val="0"/>
          <w:sz w:val="14"/>
          <w:szCs w:val="14"/>
          <w:lang w:eastAsia="ru-RU" w:bidi="ar-SA"/>
        </w:rPr>
        <w:t>ПРОТОКОЛ № 8 собрания участников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ПРОТОКОЛ № 8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собрания участников публичных слушаний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рассмотрению Проекта о внесении изменений в Генеральный план муниципального образования «Вышнереутчанский сельсовет»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Медвенского района Курской области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д</w:t>
      </w:r>
      <w:proofErr w:type="gramStart"/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.Р</w:t>
      </w:r>
      <w:proofErr w:type="gramEnd"/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язанцевка Вышнереутчанского сельсовета 18 декабря 2020 года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Публичные слушания по Проекту о внесении изменений в Генеральный план муниципального образования «Вышнереутчанский сельсовет» Медвенского района Курской области проводятся организатором вышеуказанных публичных слушаний - комиссией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в следующем составе: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Председатель: 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Якунин Александр Григорьевич – Глава Вышнереутчанского сельсовета;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Заместитель председателя: 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Савина Светлана Александровна – главный специалист-эксперт Вышнереутчанского сельсовета;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Секретарь: 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Санькова Елена Николаевна – директор МКУК «Вышнереутчанский СДК»;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Члены комиссии: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Радченко И.В.– депутат Собрания депутатов Вышнереутчанского сельсовета;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 Гахов А.И. – депутат Собрания депутатов Вышнереутчанского сельсовета;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Нарыков А.А. - депутат Собрания депутатов Вышнереутчанского сельсовета;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4.Чаплыгин Е.Н. - главный специалист отдела земельных правоотношений МКУ «Управление строительства и ЖКХ» (по согласованию)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Оповещение о начале публичных слушаний было опубликовано</w:t>
      </w: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br/>
        <w:t>10 ноября 2020 года на официальном сайте муниципального образования «Вышнереутчанский сельсовет» Медвенского района Курской области, а также на инфо</w:t>
      </w: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мационных стендах, расположенных в зданиях: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1-й - здание Администрации Вышнереутчанского сельсовета, с</w:t>
      </w:r>
      <w:proofErr w:type="gramStart"/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.В</w:t>
      </w:r>
      <w:proofErr w:type="gramEnd"/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ерхний Реутец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2-й - здание магазина ПО «Медвенское», п</w:t>
      </w:r>
      <w:proofErr w:type="gramStart"/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.Р</w:t>
      </w:r>
      <w:proofErr w:type="gramEnd"/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еутчанский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3-й – здание МКУК «Любачанский СДК», п</w:t>
      </w:r>
      <w:proofErr w:type="gramStart"/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.Л</w:t>
      </w:r>
      <w:proofErr w:type="gramEnd"/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юбач,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4-й – здание магазина ПО «Медвенское» с. Гахово,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5-й - здание магазина ПО «Медвенское» с.1-й Липовец.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Проект, рассмотренный на публичных слушаниях, и информационные материалы к нему были размещены 17 ноября 2020 года в сети Интернет на официальном сайте муниципального образования «Вышнереутчанский сельсовет» Медвенского района Курской области </w:t>
      </w:r>
      <w:hyperlink r:id="rId7" w:history="1">
        <w:r w:rsidRPr="007817BE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 17 ноября 2020 года по 18 декабря 2020 года были открыты экспозиции Проекта о внесении изменений в Генеральный план муниципального образования «Вышн</w:t>
      </w: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е</w:t>
      </w: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реутчанский сельсовет» Медвенского района Курской области по следующим адресам: Курская область, Медвенский район, с. Верхний Реутец (Администрации Вы</w:t>
      </w: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ш</w:t>
      </w: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нереутчанского сельсовета), Курская область, Медвенский район, п. Реутчанский (здание магазина ПО «Медвенское»), Курская область, Медвенский район,п</w:t>
      </w:r>
      <w:proofErr w:type="gramStart"/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.Л</w:t>
      </w:r>
      <w:proofErr w:type="gramEnd"/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юбач (здание МКУК «Любачанский СДК»), Курская область, Медвенский район, с. Гахово ( здание магазина ПО «Медвенское), Курская область, Медвенский район, с.1-й Липовец (здание магазина ПО «Медвенское»).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Предложения и замечания участников публичных слушаний принимались с 10 час. 00 мин. с 17 ноября 2020 года до 14 час. 00 мин. 18 декабря 2020 года включ</w:t>
      </w: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тельно.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18 декабря 2020 года около дома №6 д</w:t>
      </w:r>
      <w:proofErr w:type="gramStart"/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.Р</w:t>
      </w:r>
      <w:proofErr w:type="gramEnd"/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язанцевка в 14 час. 00 мин. проведена регистрация участников собрания публичных слушаний (жителей д.2-й Липовец Вышнереутчанского сельсовета Медвенского района Курской области, а также правообладателей земельных участков, расположенных на территории Вышнереутча</w:t>
      </w: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</w:t>
      </w: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ского сельсовета Медвенского района Курской области). Зарегистрировано 3 человек.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На собрании присутствовали указанные выше члены комиссии по организации и проведению вышеуказанных слушаний, депутаты Собрания депутатов Вышнереу</w:t>
      </w: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чанского сельсовета, представители общественности, должностные лица Администрации Медвенского района, разработчик проекта Воробьева С.Н.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Открыл собрание Глава Вышнереутчанского сельсовета – председатель комиссии по организации и проведению публичных слушаний по рассмотрению Проекта о внесении изменений в Генеральный план муниципального образования «Вышнереутчанский сельсовет» Медвенского района Курской области Якунин Александр Григорьевич, который довел информацию о присутствующих лицах, а также огласил повестку публичных слушаний: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 по Проекту о внесении изменений в Генеральный план муниципального образования «Вышнереу</w:t>
      </w: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</w:t>
      </w: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чанский сельсовет» Медвенского района Курской области.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 предложил утвердить следующий регламент работы: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1.Выступление Чаплыгина Е.Н. по Проекту о внесении изменений в Генеральный план муниципального образования «Вышнереутчанский сельсовет» Медвенского района Курской области (15 минут).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2.Выступления и предложения участников публичных слушаний.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За предложенный регламент работы было предложено проголосовать.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Голосовали: за 3 – единогласно.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Решение принято.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№1 с докладом выступил главный специалист отдела земельных правоотношений МКУ «Управление строительства и ЖКХ», член комиссии Чаплыгин Е.Н., который сообщил, что Проект внесения изменений в Генеральный план муниципального образования Вышнереутчанский сельсовет разработан индивидуальным предпринимателем Воробьевой Светланой Николаевной.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Генеральный план поселения –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</w:t>
      </w: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ление границ развития территории поселения, развитие инженерной, транспортной и социальной инфраструктур, градостроительные требования к экологическому и санитарному благополучию. В нем отражены все имеющиеся объекты инфраструктуры, а так же определена перспектива развития поселения.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Внесение изменений в Генеральный план обусловлено: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-внесением изменений в Градостроительный кодекс Российской Федерации;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-проведением координирования границ населенных пунктов и границы муниципального образования «Вышнереутчанский сельсовет»;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-объединением Вышнереутчанского и Любачанского сельсовета в одно муниципальное образование «Вышнереутчанский сельсовет»;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-созданием предпосылок устойчивого развития территории Вышнереутчанского сельсовета Медвенского района Курской области для размещения объектов кап</w:t>
      </w: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тального строительства;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приказом Минэкономразвития России от 09.01.2018 № 10 (ред. от 09.08.2018) "Об утверждении Требований к описанию и отображению в документах территор</w:t>
      </w: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</w:t>
      </w: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793;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- приказом Минэкономразвития России от 04.02.2019 № 44 "О внесении изменений </w:t>
      </w:r>
      <w:proofErr w:type="gramStart"/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</w:t>
      </w:r>
      <w:proofErr w:type="gramEnd"/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</w:t>
      </w:r>
      <w:proofErr w:type="gramStart"/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классификатор</w:t>
      </w:r>
      <w:proofErr w:type="gramEnd"/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 xml:space="preserve"> видов разрешенного использования земельных участков, утве</w:t>
      </w: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р</w:t>
      </w: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жденный приказом Минэкономразвития России от 1 сентября 2014 г. № 540".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 целях размещения объектов капитального строительства регионального и местного значения необходимо определить путем внесения изменений в Генеральный план муниципального образования «Вышнереутчанский сельсовет» Медвенского района территории зон и границ планируемого размещения указанных объектов.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Изменение территориального планирования муниципального образования «Вышнереутчанский сельсовет» Медвенского района Курской области направлено на определение функционального назначения территорий сельсовета исходя из совокупности социальных, экономических, экологических и иных факторов.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Основной задачей развития территории муниципального образования «Вышнереутчанский сельсовет» Медвенского района Курской области является достижение баланса экономических и экологических интересов. Эта задача включает в себя ряд основных направлений: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формирование территориально-хозяйственной организации сельсовета, обеспечивающей оптимальные условия для развития всех видов хозяйственной деятельн</w:t>
      </w: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сти, являющихся экономической базой развития территории;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обеспечение существенного прогресса в развитии основных секторов экономики и привлечение инвесторов;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 создание новых рабочих мест, повышение уровня жизни населения;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lastRenderedPageBreak/>
        <w:t>- обеспечение экологически устойчивого развития территории путем создания условий для сохранения уникального природно-ресурсного потенциала территории, установление границ охранных зон особого регулирования.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сообщил присутствующим, что в соответствии с Градостроительным Кодексом РФ после обсуждения Проект о внесении изменений в Генеральный план муниципального образования «Вышнереутчанский сельсовет» Медвенского района Курской области направляется на согласование Главе Вышнереутчанского сельс</w:t>
      </w: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района, а затем на утверждение в Собрание депутатов Вышнереутчанского сельсовета Медвенского района Курской области. Настоящие публи</w:t>
      </w: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ч</w:t>
      </w: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ные слушания проводятся для того, чтобы донести до присутствующих всю достоверную информацию, касающуюся Генерального плана Вышнереутчанского сельс</w:t>
      </w: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вета Медвенского района.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По вопросу №2 участники публичных слушаний предложений и замечаний, касающихся Проекта о внесении изменений в Генеральный план муниципального образ</w:t>
      </w: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о</w:t>
      </w: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вания «Вышнереутчанский сельсовет» Медвенского района Курской области, для включения их в протокол публичных слушаний </w:t>
      </w:r>
      <w:r w:rsidRPr="007817B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не выразили</w:t>
      </w: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b/>
          <w:bCs/>
          <w:color w:val="000000"/>
          <w:kern w:val="0"/>
          <w:sz w:val="12"/>
          <w:lang w:eastAsia="ru-RU" w:bidi="ar-SA"/>
        </w:rPr>
        <w:t>По результатам принято решение: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1. Одобрить Проект о внесении изменений в Генеральный план муниципального образования «Вышнереутчанский сельсовет» Медвенского района Курской области.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2. Опубликовать результаты публичных слушаний, разместив их на официальном сайте муниципального образования «Вышнереутчанский сельсовет» Медвенского района Курской области </w:t>
      </w:r>
      <w:hyperlink r:id="rId8" w:history="1">
        <w:r w:rsidRPr="007817BE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http://vishereut.rkursk.ru/</w:t>
        </w:r>
      </w:hyperlink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3. Направить Проект о внесении изменений в Генеральный план муниципального образования «Вышнереутчанский сельсовет» Медвенского района Курской области, протокол публичных слушаний и заключение о результатах публичных слушаний Главе Вышнереутчанского сельсовета Медвенского района для согласования и дальнейшего направления в Собрание депутатов Вышнереутчанского сельсовета Медвенского района Курской области на утверждение.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Голосовали «За» – единогласно.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поблагодарил участников публичных слушаний за работу и закрыл публичные слушания.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К протоколу публичных слушаний прилагается: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- журнал регистрации участников публичных слушаний (физических лиц), проводимых в д</w:t>
      </w:r>
      <w:proofErr w:type="gramStart"/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.Р</w:t>
      </w:r>
      <w:proofErr w:type="gramEnd"/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язанцевка Вышнереутчанского сельсовета Медвенского района Курской области 18.12.2020 по рассмотрению Проект о внесении изменений в Генеральный план муниципального образования «Вышнереутчанский сельсовет» Медвенского района Курской области на 4 л.;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Председатель комиссии А.Г. Якунин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spacing w:before="50" w:after="50"/>
        <w:jc w:val="both"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Секретарь комиссии Е.Н. Санькова 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textAlignment w:val="auto"/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</w:pP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kern w:val="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265" name="Рисунок 26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7BE">
        <w:rPr>
          <w:rFonts w:ascii="Tahoma" w:eastAsia="Times New Roman" w:hAnsi="Tahoma" w:cs="Tahoma"/>
          <w:color w:val="000000"/>
          <w:kern w:val="0"/>
          <w:sz w:val="12"/>
          <w:szCs w:val="12"/>
          <w:lang w:eastAsia="ru-RU" w:bidi="ar-SA"/>
        </w:rPr>
        <w:t> </w:t>
      </w:r>
      <w:hyperlink r:id="rId10" w:history="1">
        <w:r w:rsidRPr="007817BE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ПРОТОКОЛ № 8 собрания участников публичных слушаний по рассмотрению Проекта о внесении изменений в Генеральный план мун</w:t>
        </w:r>
        <w:r w:rsidRPr="007817BE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и</w:t>
        </w:r>
        <w:r w:rsidRPr="007817BE">
          <w:rPr>
            <w:rFonts w:ascii="Tahoma" w:eastAsia="Times New Roman" w:hAnsi="Tahoma" w:cs="Tahoma"/>
            <w:color w:val="33A6E3"/>
            <w:kern w:val="0"/>
            <w:sz w:val="12"/>
            <w:lang w:eastAsia="ru-RU" w:bidi="ar-SA"/>
          </w:rPr>
          <w:t>ципального образования «Вышнереутчанский сельсовет» Медвенского района Курской области </w:t>
        </w:r>
      </w:hyperlink>
      <w:r w:rsidRPr="007817BE">
        <w:rPr>
          <w:rFonts w:ascii="Tahoma" w:eastAsia="Times New Roman" w:hAnsi="Tahoma" w:cs="Tahoma"/>
          <w:color w:val="999999"/>
          <w:kern w:val="0"/>
          <w:sz w:val="12"/>
          <w:lang w:eastAsia="ru-RU" w:bidi="ar-SA"/>
        </w:rPr>
        <w:t>[25.25 Kb]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proofErr w:type="gramStart"/>
      <w:r w:rsidRPr="007817BE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Создан</w:t>
      </w:r>
      <w:proofErr w:type="gramEnd"/>
      <w:r w:rsidRPr="007817BE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: 25.12.2020 12:12. Последнее изменение: 25.12.2020 12:12.</w:t>
      </w:r>
    </w:p>
    <w:p w:rsidR="007817BE" w:rsidRPr="007817BE" w:rsidRDefault="007817BE" w:rsidP="007817B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</w:pPr>
      <w:r w:rsidRPr="007817BE">
        <w:rPr>
          <w:rFonts w:ascii="Tahoma" w:eastAsia="Times New Roman" w:hAnsi="Tahoma" w:cs="Tahoma"/>
          <w:color w:val="999999"/>
          <w:kern w:val="0"/>
          <w:sz w:val="10"/>
          <w:szCs w:val="10"/>
          <w:lang w:eastAsia="ru-RU" w:bidi="ar-SA"/>
        </w:rPr>
        <w:t>Количество просмотров: 562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827"/>
        <w:gridCol w:w="4827"/>
      </w:tblGrid>
      <w:tr w:rsidR="007817BE" w:rsidRPr="007817BE" w:rsidTr="007817BE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7817BE" w:rsidRPr="007817BE" w:rsidRDefault="007817BE" w:rsidP="007817B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hyperlink r:id="rId11" w:history="1">
              <w:r w:rsidRPr="007817BE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7817BE">
              <w:rPr>
                <w:rFonts w:eastAsia="Times New Roman" w:cs="Times New Roman"/>
                <w:kern w:val="0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7817BE" w:rsidRPr="007817BE" w:rsidRDefault="007817BE" w:rsidP="007817B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7817BE">
              <w:rPr>
                <w:rFonts w:eastAsia="Times New Roman" w:cs="Times New Roman"/>
                <w:kern w:val="0"/>
                <w:lang w:eastAsia="ru-RU" w:bidi="ar-SA"/>
              </w:rPr>
              <w:t>305002, г. Курск, ул. М.Горького, 65 А-3, офис 7</w:t>
            </w:r>
            <w:r w:rsidRPr="007817BE">
              <w:rPr>
                <w:rFonts w:eastAsia="Times New Roman" w:cs="Times New Roman"/>
                <w:kern w:val="0"/>
                <w:lang w:eastAsia="ru-RU" w:bidi="ar-SA"/>
              </w:rPr>
              <w:br/>
              <w:t>E-mail: </w:t>
            </w:r>
            <w:hyperlink r:id="rId12" w:history="1">
              <w:r w:rsidRPr="007817BE">
                <w:rPr>
                  <w:rFonts w:eastAsia="Times New Roman" w:cs="Times New Roman"/>
                  <w:color w:val="AAAAAA"/>
                  <w:kern w:val="0"/>
                  <w:lang w:eastAsia="ru-RU" w:bidi="ar-SA"/>
                </w:rPr>
                <w:t>icrk@mail.ru</w:t>
              </w:r>
            </w:hyperlink>
          </w:p>
        </w:tc>
      </w:tr>
    </w:tbl>
    <w:p w:rsidR="00296A66" w:rsidRPr="007817BE" w:rsidRDefault="00296A66" w:rsidP="007817BE"/>
    <w:sectPr w:rsidR="00296A66" w:rsidRPr="007817BE" w:rsidSect="00296A66">
      <w:pgSz w:w="11906" w:h="16838"/>
      <w:pgMar w:top="567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35D" w:rsidRDefault="007E035D" w:rsidP="00296A66">
      <w:r>
        <w:separator/>
      </w:r>
    </w:p>
  </w:endnote>
  <w:endnote w:type="continuationSeparator" w:id="0">
    <w:p w:rsidR="007E035D" w:rsidRDefault="007E035D" w:rsidP="0029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35D" w:rsidRDefault="007E035D" w:rsidP="00296A66">
      <w:r w:rsidRPr="00296A66">
        <w:rPr>
          <w:color w:val="000000"/>
        </w:rPr>
        <w:separator/>
      </w:r>
    </w:p>
  </w:footnote>
  <w:footnote w:type="continuationSeparator" w:id="0">
    <w:p w:rsidR="007E035D" w:rsidRDefault="007E035D" w:rsidP="0029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216"/>
    <w:multiLevelType w:val="multilevel"/>
    <w:tmpl w:val="D2F8F72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EDF27E8"/>
    <w:multiLevelType w:val="multilevel"/>
    <w:tmpl w:val="6DFA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A7941"/>
    <w:multiLevelType w:val="multilevel"/>
    <w:tmpl w:val="1C008E56"/>
    <w:styleLink w:val="WWNum1"/>
    <w:lvl w:ilvl="0">
      <w:numFmt w:val="bullet"/>
      <w:lvlText w:val="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22014A62"/>
    <w:multiLevelType w:val="multilevel"/>
    <w:tmpl w:val="B024D180"/>
    <w:styleLink w:val="WWNum7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E7B4FB1"/>
    <w:multiLevelType w:val="multilevel"/>
    <w:tmpl w:val="F24AA1BC"/>
    <w:styleLink w:val="WWNum6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A21623C"/>
    <w:multiLevelType w:val="multilevel"/>
    <w:tmpl w:val="D83ACDE8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C5029F3"/>
    <w:multiLevelType w:val="multilevel"/>
    <w:tmpl w:val="0B260EE8"/>
    <w:styleLink w:val="WWNum8"/>
    <w:lvl w:ilvl="0">
      <w:start w:val="5"/>
      <w:numFmt w:val="none"/>
      <w:lvlText w:val="%1"/>
      <w:lvlJc w:val="left"/>
    </w:lvl>
    <w:lvl w:ilvl="1">
      <w:start w:val="12"/>
      <w:numFmt w:val="decimal"/>
      <w:lvlText w:val="Глава %2."/>
      <w:lvlJc w:val="left"/>
    </w:lvl>
    <w:lvl w:ilvl="2">
      <w:start w:val="1"/>
      <w:numFmt w:val="decimal"/>
      <w:lvlText w:val="Статья %1.%2.%3."/>
      <w:lvlJc w:val="left"/>
      <w:rPr>
        <w:b/>
      </w:rPr>
    </w:lvl>
    <w:lvl w:ilvl="3">
      <w:start w:val="1"/>
      <w:numFmt w:val="decimal"/>
      <w:lvlText w:val="%1.%2.%3.%4"/>
      <w:lvlJc w:val="right"/>
    </w:lvl>
    <w:lvl w:ilvl="4">
      <w:start w:val="1"/>
      <w:numFmt w:val="decimal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Roman"/>
      <w:lvlText w:val="%1.%2.%3.%4.%5.%6.%7)"/>
      <w:lvlJc w:val="righ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EB43075"/>
    <w:multiLevelType w:val="multilevel"/>
    <w:tmpl w:val="785AA2F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DB60BE3"/>
    <w:multiLevelType w:val="multilevel"/>
    <w:tmpl w:val="6C600710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7DFB60D2"/>
    <w:multiLevelType w:val="multilevel"/>
    <w:tmpl w:val="523ADCB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66"/>
    <w:rsid w:val="00022AC4"/>
    <w:rsid w:val="00034842"/>
    <w:rsid w:val="0009450A"/>
    <w:rsid w:val="000B74BD"/>
    <w:rsid w:val="000C741E"/>
    <w:rsid w:val="000E52C3"/>
    <w:rsid w:val="00101E52"/>
    <w:rsid w:val="0011291C"/>
    <w:rsid w:val="00113F59"/>
    <w:rsid w:val="0013071E"/>
    <w:rsid w:val="00185881"/>
    <w:rsid w:val="001972AD"/>
    <w:rsid w:val="001A2C30"/>
    <w:rsid w:val="001C5590"/>
    <w:rsid w:val="001E46CA"/>
    <w:rsid w:val="001F5BF8"/>
    <w:rsid w:val="002004CF"/>
    <w:rsid w:val="00216141"/>
    <w:rsid w:val="002337F7"/>
    <w:rsid w:val="00234D44"/>
    <w:rsid w:val="00243BBE"/>
    <w:rsid w:val="00296A66"/>
    <w:rsid w:val="002B1444"/>
    <w:rsid w:val="0031141B"/>
    <w:rsid w:val="00315732"/>
    <w:rsid w:val="0033286D"/>
    <w:rsid w:val="00334821"/>
    <w:rsid w:val="003647D5"/>
    <w:rsid w:val="003823C8"/>
    <w:rsid w:val="0038286B"/>
    <w:rsid w:val="003948E9"/>
    <w:rsid w:val="003E40D3"/>
    <w:rsid w:val="003E6C2E"/>
    <w:rsid w:val="00413F19"/>
    <w:rsid w:val="00425FF5"/>
    <w:rsid w:val="004305AA"/>
    <w:rsid w:val="0045307D"/>
    <w:rsid w:val="0045470B"/>
    <w:rsid w:val="00466093"/>
    <w:rsid w:val="00466EE7"/>
    <w:rsid w:val="00467304"/>
    <w:rsid w:val="00496F7A"/>
    <w:rsid w:val="004A1F26"/>
    <w:rsid w:val="004C0230"/>
    <w:rsid w:val="004C7308"/>
    <w:rsid w:val="004F0767"/>
    <w:rsid w:val="00543742"/>
    <w:rsid w:val="00554F91"/>
    <w:rsid w:val="005667C2"/>
    <w:rsid w:val="005710A1"/>
    <w:rsid w:val="00590BCC"/>
    <w:rsid w:val="0059658A"/>
    <w:rsid w:val="005A10D5"/>
    <w:rsid w:val="005C0700"/>
    <w:rsid w:val="005D1ADB"/>
    <w:rsid w:val="006354CD"/>
    <w:rsid w:val="006610F5"/>
    <w:rsid w:val="00672F19"/>
    <w:rsid w:val="00685183"/>
    <w:rsid w:val="006A3FB8"/>
    <w:rsid w:val="006C6CC0"/>
    <w:rsid w:val="006E5D81"/>
    <w:rsid w:val="006E7F6D"/>
    <w:rsid w:val="00704121"/>
    <w:rsid w:val="007331B5"/>
    <w:rsid w:val="0074030B"/>
    <w:rsid w:val="00744741"/>
    <w:rsid w:val="00746B8E"/>
    <w:rsid w:val="007817BE"/>
    <w:rsid w:val="007B17FC"/>
    <w:rsid w:val="007E035D"/>
    <w:rsid w:val="007F6AD2"/>
    <w:rsid w:val="00841A2B"/>
    <w:rsid w:val="008732C7"/>
    <w:rsid w:val="008B1AA3"/>
    <w:rsid w:val="008B4125"/>
    <w:rsid w:val="008E454F"/>
    <w:rsid w:val="008F6812"/>
    <w:rsid w:val="00907AD7"/>
    <w:rsid w:val="00913BF5"/>
    <w:rsid w:val="009249A0"/>
    <w:rsid w:val="00955EEC"/>
    <w:rsid w:val="00975EEA"/>
    <w:rsid w:val="009A6BBE"/>
    <w:rsid w:val="009B5E9C"/>
    <w:rsid w:val="009C30A7"/>
    <w:rsid w:val="009C631D"/>
    <w:rsid w:val="009D7E72"/>
    <w:rsid w:val="009E2DBB"/>
    <w:rsid w:val="009E44B3"/>
    <w:rsid w:val="009F549A"/>
    <w:rsid w:val="00A16F84"/>
    <w:rsid w:val="00A67DBE"/>
    <w:rsid w:val="00A73E2C"/>
    <w:rsid w:val="00A764AB"/>
    <w:rsid w:val="00A8002A"/>
    <w:rsid w:val="00A87823"/>
    <w:rsid w:val="00AC15EC"/>
    <w:rsid w:val="00AD485F"/>
    <w:rsid w:val="00AE1537"/>
    <w:rsid w:val="00AF60A4"/>
    <w:rsid w:val="00B175ED"/>
    <w:rsid w:val="00B34F10"/>
    <w:rsid w:val="00B62383"/>
    <w:rsid w:val="00BF2937"/>
    <w:rsid w:val="00C33E08"/>
    <w:rsid w:val="00C7173F"/>
    <w:rsid w:val="00C8163B"/>
    <w:rsid w:val="00CF337E"/>
    <w:rsid w:val="00D17ADC"/>
    <w:rsid w:val="00D300DD"/>
    <w:rsid w:val="00D37F38"/>
    <w:rsid w:val="00D53FFB"/>
    <w:rsid w:val="00D64D49"/>
    <w:rsid w:val="00DB0115"/>
    <w:rsid w:val="00DB74B1"/>
    <w:rsid w:val="00DF0820"/>
    <w:rsid w:val="00E04D8C"/>
    <w:rsid w:val="00E3089F"/>
    <w:rsid w:val="00E31437"/>
    <w:rsid w:val="00E477FB"/>
    <w:rsid w:val="00E55DC8"/>
    <w:rsid w:val="00E81E9B"/>
    <w:rsid w:val="00E851F3"/>
    <w:rsid w:val="00EA60A5"/>
    <w:rsid w:val="00F11E97"/>
    <w:rsid w:val="00F25E7C"/>
    <w:rsid w:val="00F40233"/>
    <w:rsid w:val="00F43AB5"/>
    <w:rsid w:val="00F55578"/>
    <w:rsid w:val="00F56456"/>
    <w:rsid w:val="00F77B8E"/>
    <w:rsid w:val="00FA17E6"/>
    <w:rsid w:val="00FB1668"/>
    <w:rsid w:val="00FC7B04"/>
    <w:rsid w:val="00FD26F7"/>
    <w:rsid w:val="00FE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175ED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6238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6">
    <w:name w:val="heading 6"/>
    <w:basedOn w:val="a"/>
    <w:next w:val="a"/>
    <w:link w:val="60"/>
    <w:uiPriority w:val="9"/>
    <w:unhideWhenUsed/>
    <w:qFormat/>
    <w:rsid w:val="00B6238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A66"/>
    <w:pPr>
      <w:widowControl/>
    </w:pPr>
  </w:style>
  <w:style w:type="paragraph" w:styleId="a3">
    <w:name w:val="Title"/>
    <w:basedOn w:val="Standard"/>
    <w:next w:val="Textbody"/>
    <w:rsid w:val="00296A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96A66"/>
    <w:pPr>
      <w:spacing w:after="120"/>
    </w:pPr>
    <w:rPr>
      <w:rFonts w:eastAsia="Times New Roman" w:cs="Times New Roman"/>
      <w:lang w:eastAsia="ar-SA"/>
    </w:rPr>
  </w:style>
  <w:style w:type="paragraph" w:styleId="a4">
    <w:name w:val="Subtitle"/>
    <w:basedOn w:val="a3"/>
    <w:next w:val="Textbody"/>
    <w:rsid w:val="00296A66"/>
    <w:pPr>
      <w:jc w:val="center"/>
    </w:pPr>
    <w:rPr>
      <w:i/>
      <w:iCs/>
    </w:rPr>
  </w:style>
  <w:style w:type="paragraph" w:styleId="a5">
    <w:name w:val="List"/>
    <w:basedOn w:val="Textbody"/>
    <w:rsid w:val="00296A66"/>
    <w:rPr>
      <w:rFonts w:cs="Mangal"/>
    </w:rPr>
  </w:style>
  <w:style w:type="paragraph" w:customStyle="1" w:styleId="Caption">
    <w:name w:val="Caption"/>
    <w:basedOn w:val="Standard"/>
    <w:rsid w:val="00296A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6A66"/>
    <w:pPr>
      <w:suppressLineNumbers/>
    </w:pPr>
  </w:style>
  <w:style w:type="paragraph" w:styleId="a6">
    <w:name w:val="Balloon Text"/>
    <w:basedOn w:val="Standard"/>
    <w:rsid w:val="00296A66"/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rsid w:val="00296A66"/>
    <w:pPr>
      <w:ind w:left="720"/>
    </w:pPr>
  </w:style>
  <w:style w:type="paragraph" w:styleId="a8">
    <w:name w:val="Normal (Web)"/>
    <w:basedOn w:val="Standard"/>
    <w:uiPriority w:val="99"/>
    <w:rsid w:val="00296A66"/>
    <w:pPr>
      <w:spacing w:before="28" w:after="28"/>
    </w:pPr>
    <w:rPr>
      <w:rFonts w:eastAsia="Times New Roman" w:cs="Times New Roman"/>
      <w:lang w:eastAsia="ru-RU"/>
    </w:rPr>
  </w:style>
  <w:style w:type="paragraph" w:customStyle="1" w:styleId="11">
    <w:name w:val="Знак Знак1"/>
    <w:basedOn w:val="Standard"/>
    <w:rsid w:val="00296A6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western">
    <w:name w:val="western"/>
    <w:basedOn w:val="Standard"/>
    <w:rsid w:val="00296A66"/>
    <w:pPr>
      <w:spacing w:before="28" w:after="28"/>
    </w:pPr>
    <w:rPr>
      <w:rFonts w:eastAsia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rsid w:val="00296A66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296A66"/>
    <w:rPr>
      <w:b/>
      <w:bCs/>
    </w:rPr>
  </w:style>
  <w:style w:type="character" w:customStyle="1" w:styleId="aa">
    <w:name w:val="Основной текст Знак"/>
    <w:basedOn w:val="a0"/>
    <w:rsid w:val="00296A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296A66"/>
    <w:rPr>
      <w:dstrike/>
      <w:color w:val="C61212"/>
      <w:u w:val="none"/>
    </w:rPr>
  </w:style>
  <w:style w:type="character" w:customStyle="1" w:styleId="ListLabel1">
    <w:name w:val="ListLabel 1"/>
    <w:rsid w:val="00296A66"/>
    <w:rPr>
      <w:rFonts w:cs="Courier New"/>
    </w:rPr>
  </w:style>
  <w:style w:type="character" w:customStyle="1" w:styleId="ListLabel2">
    <w:name w:val="ListLabel 2"/>
    <w:rsid w:val="00296A66"/>
    <w:rPr>
      <w:b w:val="0"/>
    </w:rPr>
  </w:style>
  <w:style w:type="character" w:customStyle="1" w:styleId="ListLabel3">
    <w:name w:val="ListLabel 3"/>
    <w:rsid w:val="00296A66"/>
    <w:rPr>
      <w:b/>
    </w:rPr>
  </w:style>
  <w:style w:type="character" w:customStyle="1" w:styleId="ListLabel4">
    <w:name w:val="ListLabel 4"/>
    <w:rsid w:val="00296A66"/>
    <w:rPr>
      <w:rFonts w:eastAsia="Calibri" w:cs="Times New Roman"/>
    </w:rPr>
  </w:style>
  <w:style w:type="numbering" w:customStyle="1" w:styleId="WWNum1">
    <w:name w:val="WWNum1"/>
    <w:basedOn w:val="a2"/>
    <w:rsid w:val="00296A66"/>
    <w:pPr>
      <w:numPr>
        <w:numId w:val="1"/>
      </w:numPr>
    </w:pPr>
  </w:style>
  <w:style w:type="numbering" w:customStyle="1" w:styleId="WWNum2">
    <w:name w:val="WWNum2"/>
    <w:basedOn w:val="a2"/>
    <w:rsid w:val="00296A66"/>
    <w:pPr>
      <w:numPr>
        <w:numId w:val="2"/>
      </w:numPr>
    </w:pPr>
  </w:style>
  <w:style w:type="numbering" w:customStyle="1" w:styleId="WWNum3">
    <w:name w:val="WWNum3"/>
    <w:basedOn w:val="a2"/>
    <w:rsid w:val="00296A66"/>
    <w:pPr>
      <w:numPr>
        <w:numId w:val="3"/>
      </w:numPr>
    </w:pPr>
  </w:style>
  <w:style w:type="numbering" w:customStyle="1" w:styleId="WWNum4">
    <w:name w:val="WWNum4"/>
    <w:basedOn w:val="a2"/>
    <w:rsid w:val="00296A66"/>
    <w:pPr>
      <w:numPr>
        <w:numId w:val="4"/>
      </w:numPr>
    </w:pPr>
  </w:style>
  <w:style w:type="numbering" w:customStyle="1" w:styleId="WWNum5">
    <w:name w:val="WWNum5"/>
    <w:basedOn w:val="a2"/>
    <w:rsid w:val="00296A66"/>
    <w:pPr>
      <w:numPr>
        <w:numId w:val="5"/>
      </w:numPr>
    </w:pPr>
  </w:style>
  <w:style w:type="numbering" w:customStyle="1" w:styleId="WWNum6">
    <w:name w:val="WWNum6"/>
    <w:basedOn w:val="a2"/>
    <w:rsid w:val="00296A66"/>
    <w:pPr>
      <w:numPr>
        <w:numId w:val="6"/>
      </w:numPr>
    </w:pPr>
  </w:style>
  <w:style w:type="numbering" w:customStyle="1" w:styleId="WWNum7">
    <w:name w:val="WWNum7"/>
    <w:basedOn w:val="a2"/>
    <w:rsid w:val="00296A66"/>
    <w:pPr>
      <w:numPr>
        <w:numId w:val="7"/>
      </w:numPr>
    </w:pPr>
  </w:style>
  <w:style w:type="numbering" w:customStyle="1" w:styleId="WWNum8">
    <w:name w:val="WWNum8"/>
    <w:basedOn w:val="a2"/>
    <w:rsid w:val="00296A66"/>
    <w:pPr>
      <w:numPr>
        <w:numId w:val="8"/>
      </w:numPr>
    </w:pPr>
  </w:style>
  <w:style w:type="numbering" w:customStyle="1" w:styleId="WWNum9">
    <w:name w:val="WWNum9"/>
    <w:basedOn w:val="a2"/>
    <w:rsid w:val="00296A66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B175ED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175ED"/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styleId="ab">
    <w:name w:val="Strong"/>
    <w:basedOn w:val="a0"/>
    <w:uiPriority w:val="22"/>
    <w:qFormat/>
    <w:rsid w:val="00B175ED"/>
    <w:rPr>
      <w:b/>
      <w:bCs/>
    </w:rPr>
  </w:style>
  <w:style w:type="character" w:styleId="ac">
    <w:name w:val="Hyperlink"/>
    <w:basedOn w:val="a0"/>
    <w:uiPriority w:val="99"/>
    <w:semiHidden/>
    <w:unhideWhenUsed/>
    <w:rsid w:val="004C0230"/>
    <w:rPr>
      <w:color w:val="0000FF"/>
      <w:u w:val="single"/>
    </w:rPr>
  </w:style>
  <w:style w:type="character" w:customStyle="1" w:styleId="sizefile">
    <w:name w:val="size_file"/>
    <w:basedOn w:val="a0"/>
    <w:rsid w:val="004C0230"/>
  </w:style>
  <w:style w:type="character" w:styleId="ad">
    <w:name w:val="Emphasis"/>
    <w:basedOn w:val="a0"/>
    <w:uiPriority w:val="20"/>
    <w:qFormat/>
    <w:rsid w:val="00FB166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8B1AA3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B62383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60">
    <w:name w:val="Заголовок 6 Знак"/>
    <w:basedOn w:val="a0"/>
    <w:link w:val="6"/>
    <w:uiPriority w:val="9"/>
    <w:rsid w:val="00B62383"/>
    <w:rPr>
      <w:rFonts w:asciiTheme="majorHAnsi" w:eastAsiaTheme="majorEastAsia" w:hAnsiTheme="majorHAnsi"/>
      <w:i/>
      <w:iCs/>
      <w:color w:val="243F60" w:themeColor="accent1" w:themeShade="7F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75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46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12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599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1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441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83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9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772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37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0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651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87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73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8276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1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1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4587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3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40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70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71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4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865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64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42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70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82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37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9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9551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2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627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1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5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102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2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8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5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0480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57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445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88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0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39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99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758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8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0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0753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2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2167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2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40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9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2834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8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5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924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4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1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770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30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16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5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4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65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78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651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4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936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54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4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11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3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83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2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7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09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6391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3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6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3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77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6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1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004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6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4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37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5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42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8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362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565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43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942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7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3064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60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4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8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96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2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5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2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200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4208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96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6986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8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33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5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832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0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2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3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1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4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9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32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8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612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81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69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61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45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7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3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1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45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31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0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8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7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8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372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5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4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74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91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5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41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1301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01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4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855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8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11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3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40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126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26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9327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64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8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42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1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0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7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3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369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7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093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57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80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4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2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24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951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7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07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50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4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4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7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90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5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1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4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196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4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89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5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79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19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24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41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02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70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824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55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0690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2516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601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3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94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59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26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299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0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9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75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379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79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4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77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2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36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1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0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05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89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28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45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39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8881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517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58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092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0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596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02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56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1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1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5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96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7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46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8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31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9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43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334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3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3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4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4936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1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08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3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56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1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093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5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6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3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6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1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6704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2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9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01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02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2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2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03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0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18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6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439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2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81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33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8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7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04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84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715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40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2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936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67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919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5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5918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49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99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262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1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031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614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360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255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1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5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31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23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5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313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31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77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70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7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53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5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6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7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793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9175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83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4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09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3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7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952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92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9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240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6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6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5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94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9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599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9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4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515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44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15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236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78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7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1520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6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371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7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62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5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5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5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6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1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9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83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42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8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749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7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0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0472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14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84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82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6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80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06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67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03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19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18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shereut.rkursk.ru/" TargetMode="External"/><Relationship Id="rId12" Type="http://schemas.openxmlformats.org/officeDocument/2006/relationships/hyperlink" Target="mailto:icr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g-kursk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vishereut.rkursk.ru/files/384774.od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</Pages>
  <Words>1744</Words>
  <Characters>9946</Characters>
  <Application>Microsoft Office Word</Application>
  <DocSecurity>0</DocSecurity>
  <Lines>82</Lines>
  <Paragraphs>23</Paragraphs>
  <ScaleCrop>false</ScaleCrop>
  <Company/>
  <LinksUpToDate>false</LinksUpToDate>
  <CharactersWithSpaces>11667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master</cp:lastModifiedBy>
  <cp:revision>137</cp:revision>
  <cp:lastPrinted>2019-04-04T14:53:00Z</cp:lastPrinted>
  <dcterms:created xsi:type="dcterms:W3CDTF">2023-09-30T19:07:00Z</dcterms:created>
  <dcterms:modified xsi:type="dcterms:W3CDTF">2023-10-01T07:36:00Z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