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22" w:rsidRPr="00124222" w:rsidRDefault="00124222" w:rsidP="00124222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06D5C20B" wp14:editId="5181C1DD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t xml:space="preserve">                              07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>.04.2</w:t>
      </w:r>
      <w:r w:rsidRPr="00996C23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023 </w:t>
      </w:r>
      <w:r w:rsidRPr="00996C23">
        <w:rPr>
          <w:b/>
        </w:rPr>
        <w:t xml:space="preserve">                                                  </w:t>
      </w:r>
    </w:p>
    <w:p w:rsidR="00E123EA" w:rsidRPr="00F112E5" w:rsidRDefault="002E54CB" w:rsidP="0012422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F112E5">
        <w:rPr>
          <w:rFonts w:ascii="Times New Roman" w:hAnsi="Times New Roman" w:cs="Times New Roman"/>
          <w:b/>
          <w:sz w:val="24"/>
        </w:rPr>
        <w:t xml:space="preserve">Что делать, если вы получили предостережение </w:t>
      </w:r>
      <w:proofErr w:type="spellStart"/>
      <w:r w:rsidR="00022A13" w:rsidRPr="00F112E5">
        <w:rPr>
          <w:rFonts w:ascii="Times New Roman" w:hAnsi="Times New Roman" w:cs="Times New Roman"/>
          <w:b/>
          <w:sz w:val="24"/>
        </w:rPr>
        <w:t>госземинспектор</w:t>
      </w:r>
      <w:r w:rsidR="00F112E5" w:rsidRPr="00F112E5">
        <w:rPr>
          <w:rFonts w:ascii="Times New Roman" w:hAnsi="Times New Roman" w:cs="Times New Roman"/>
          <w:b/>
          <w:sz w:val="24"/>
        </w:rPr>
        <w:t>а</w:t>
      </w:r>
      <w:bookmarkEnd w:id="0"/>
      <w:proofErr w:type="spellEnd"/>
      <w:r w:rsidR="00FB159D" w:rsidRPr="00F112E5">
        <w:rPr>
          <w:rFonts w:ascii="Times New Roman" w:hAnsi="Times New Roman" w:cs="Times New Roman"/>
          <w:b/>
          <w:sz w:val="24"/>
        </w:rPr>
        <w:t>?</w:t>
      </w:r>
    </w:p>
    <w:p w:rsidR="00030D58" w:rsidRPr="00F112E5" w:rsidRDefault="008662D6" w:rsidP="001242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осуществлении</w:t>
      </w:r>
      <w:r w:rsidR="002E54CB" w:rsidRPr="00F112E5">
        <w:rPr>
          <w:rFonts w:ascii="Times New Roman" w:hAnsi="Times New Roman" w:cs="Times New Roman"/>
          <w:sz w:val="24"/>
        </w:rPr>
        <w:t xml:space="preserve"> государственного земельного надзора, Управление Росреестра по Курской области проводит мероприятия, направленные на профилактику нарушений обязательных требований земельного законодательства. Одним из основных направлений профилактики нарушений обязательных требований является вынесение</w:t>
      </w:r>
      <w:r w:rsidR="00FB159D" w:rsidRPr="00F112E5">
        <w:rPr>
          <w:rFonts w:ascii="Times New Roman" w:hAnsi="Times New Roman" w:cs="Times New Roman"/>
          <w:sz w:val="24"/>
        </w:rPr>
        <w:t xml:space="preserve"> предостережения.</w:t>
      </w:r>
    </w:p>
    <w:p w:rsidR="008662D6" w:rsidRDefault="008662D6" w:rsidP="001242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Этот документ содержит информацию</w:t>
      </w:r>
      <w:r w:rsidR="002E54CB" w:rsidRPr="00F112E5">
        <w:rPr>
          <w:rFonts w:ascii="Times New Roman" w:hAnsi="Times New Roman" w:cs="Times New Roman"/>
          <w:sz w:val="24"/>
        </w:rPr>
        <w:t xml:space="preserve"> </w:t>
      </w:r>
      <w:r w:rsidR="00030D58" w:rsidRPr="00F112E5">
        <w:rPr>
          <w:rFonts w:ascii="Times New Roman" w:hAnsi="Times New Roman" w:cs="Times New Roman"/>
          <w:sz w:val="24"/>
        </w:rPr>
        <w:t>о том, какие конкретные действия (бездействие) контролируемого лица могут привести или приводят к нарушению обязательных требований, а также предложение о принятии мир по обеспечению соблюдения данных требований.</w:t>
      </w:r>
    </w:p>
    <w:p w:rsidR="00030D58" w:rsidRPr="00F112E5" w:rsidRDefault="00030D58" w:rsidP="001242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112E5">
        <w:rPr>
          <w:rFonts w:ascii="Times New Roman" w:hAnsi="Times New Roman" w:cs="Times New Roman"/>
          <w:sz w:val="24"/>
        </w:rPr>
        <w:t xml:space="preserve"> К таким причинам могут относиться: самовольное занятие земельного участка, нецелевое использование участка,</w:t>
      </w:r>
      <w:r w:rsidR="00EF699D" w:rsidRPr="00F112E5">
        <w:rPr>
          <w:rFonts w:ascii="Times New Roman" w:hAnsi="Times New Roman" w:cs="Times New Roman"/>
          <w:sz w:val="24"/>
        </w:rPr>
        <w:t xml:space="preserve"> невыполнение обязанностей по приведению земель в состояние, пригодное для использования по целевому назначению,</w:t>
      </w:r>
      <w:r w:rsidRPr="00F112E5">
        <w:rPr>
          <w:rFonts w:ascii="Times New Roman" w:hAnsi="Times New Roman" w:cs="Times New Roman"/>
          <w:sz w:val="24"/>
        </w:rPr>
        <w:t xml:space="preserve"> нарушение сроков использования земли или наличие недопустимых объектов.</w:t>
      </w:r>
    </w:p>
    <w:p w:rsidR="00EF699D" w:rsidRPr="00F112E5" w:rsidRDefault="00EF699D" w:rsidP="00124222">
      <w:pPr>
        <w:pStyle w:val="a3"/>
        <w:shd w:val="clear" w:color="auto" w:fill="FFFFFF"/>
        <w:ind w:firstLine="708"/>
        <w:jc w:val="both"/>
        <w:rPr>
          <w:rFonts w:eastAsiaTheme="minorHAnsi"/>
          <w:szCs w:val="22"/>
          <w:lang w:eastAsia="en-US"/>
        </w:rPr>
      </w:pPr>
      <w:r w:rsidRPr="00F112E5">
        <w:rPr>
          <w:rFonts w:eastAsiaTheme="minorHAnsi"/>
          <w:szCs w:val="22"/>
          <w:lang w:eastAsia="en-US"/>
        </w:rPr>
        <w:t xml:space="preserve">Документ может быть выдан юридическому лицу, индивидуальному предпринимателю или гражданину в случае наличия сведений о готовящихся нарушениях или о признаках нарушений. </w:t>
      </w:r>
      <w:proofErr w:type="spellStart"/>
      <w:r w:rsidRPr="00F112E5">
        <w:rPr>
          <w:rFonts w:eastAsiaTheme="minorHAnsi"/>
          <w:szCs w:val="22"/>
          <w:lang w:eastAsia="en-US"/>
        </w:rPr>
        <w:t>Госземинспектор</w:t>
      </w:r>
      <w:proofErr w:type="spellEnd"/>
      <w:r w:rsidRPr="00F112E5">
        <w:rPr>
          <w:rFonts w:eastAsiaTheme="minorHAnsi"/>
          <w:szCs w:val="22"/>
          <w:lang w:eastAsia="en-US"/>
        </w:rPr>
        <w:t xml:space="preserve"> может получить подобную информацию в ходе выездного обследования, органов государственной власти и местного самоуправления, из средств массовой информации, а также в поступивших обращениях и заявлениях. В этом случае государственный земельный инспектор направляет предостережение не позднее 30 дней со дня получения таких сведений.</w:t>
      </w:r>
    </w:p>
    <w:p w:rsidR="00EF699D" w:rsidRPr="008662D6" w:rsidRDefault="008662D6" w:rsidP="00124222">
      <w:pPr>
        <w:pStyle w:val="a3"/>
        <w:shd w:val="clear" w:color="auto" w:fill="FFFFFF"/>
        <w:ind w:firstLine="708"/>
        <w:jc w:val="both"/>
        <w:rPr>
          <w:rFonts w:eastAsiaTheme="minorHAnsi"/>
          <w:szCs w:val="22"/>
          <w:lang w:eastAsia="en-US"/>
        </w:rPr>
      </w:pPr>
      <w:r w:rsidRPr="00124222">
        <w:rPr>
          <w:rFonts w:eastAsiaTheme="minorHAnsi"/>
          <w:i/>
          <w:szCs w:val="22"/>
          <w:lang w:eastAsia="en-US"/>
        </w:rPr>
        <w:t>“</w:t>
      </w:r>
      <w:r w:rsidR="00EF699D" w:rsidRPr="00124222">
        <w:rPr>
          <w:rFonts w:eastAsiaTheme="minorHAnsi"/>
          <w:i/>
          <w:szCs w:val="22"/>
          <w:lang w:eastAsia="en-US"/>
        </w:rPr>
        <w:t>Если вы получили предостережение, первым делом необходимо внимательно из</w:t>
      </w:r>
      <w:r w:rsidR="00FB159D" w:rsidRPr="00124222">
        <w:rPr>
          <w:rFonts w:eastAsiaTheme="minorHAnsi"/>
          <w:i/>
          <w:szCs w:val="22"/>
          <w:lang w:eastAsia="en-US"/>
        </w:rPr>
        <w:t xml:space="preserve">учить его содержание и выяснить причины его выдачи. Основной целью предостережения является побуждение нарушителей к добровольному устранению выявленных правонарушений. Получив такое предостережение и ознакомившись с ним, землепользователь вправе добровольно исполнить предостережение и привести земельный </w:t>
      </w:r>
      <w:r w:rsidR="004D681B" w:rsidRPr="00124222">
        <w:rPr>
          <w:rFonts w:eastAsiaTheme="minorHAnsi"/>
          <w:i/>
          <w:szCs w:val="22"/>
          <w:lang w:eastAsia="en-US"/>
        </w:rPr>
        <w:t>участок в надлежащее состояние. В</w:t>
      </w:r>
      <w:r w:rsidR="00FB159D" w:rsidRPr="00124222">
        <w:rPr>
          <w:rFonts w:eastAsiaTheme="minorHAnsi"/>
          <w:i/>
          <w:szCs w:val="22"/>
          <w:lang w:eastAsia="en-US"/>
        </w:rPr>
        <w:t xml:space="preserve"> случае несогласия</w:t>
      </w:r>
      <w:r w:rsidR="004D681B" w:rsidRPr="00124222">
        <w:rPr>
          <w:rFonts w:eastAsiaTheme="minorHAnsi"/>
          <w:i/>
          <w:szCs w:val="22"/>
          <w:lang w:eastAsia="en-US"/>
        </w:rPr>
        <w:t xml:space="preserve"> вы можете</w:t>
      </w:r>
      <w:r w:rsidR="00FB159D" w:rsidRPr="00124222">
        <w:rPr>
          <w:rFonts w:eastAsiaTheme="minorHAnsi"/>
          <w:i/>
          <w:szCs w:val="22"/>
          <w:lang w:eastAsia="en-US"/>
        </w:rPr>
        <w:t xml:space="preserve"> на</w:t>
      </w:r>
      <w:r w:rsidR="00124222">
        <w:rPr>
          <w:rFonts w:eastAsiaTheme="minorHAnsi"/>
          <w:i/>
          <w:szCs w:val="22"/>
          <w:lang w:eastAsia="en-US"/>
        </w:rPr>
        <w:t>править возражение в Управление</w:t>
      </w:r>
      <w:r w:rsidRPr="00124222">
        <w:rPr>
          <w:rFonts w:eastAsiaTheme="minorHAnsi"/>
          <w:i/>
          <w:szCs w:val="22"/>
          <w:lang w:eastAsia="en-US"/>
        </w:rPr>
        <w:t>”</w:t>
      </w:r>
      <w:r w:rsidR="00124222">
        <w:rPr>
          <w:rFonts w:eastAsiaTheme="minorHAnsi"/>
          <w:i/>
          <w:szCs w:val="22"/>
          <w:lang w:eastAsia="en-US"/>
        </w:rPr>
        <w:t>,</w:t>
      </w:r>
      <w:r w:rsidRPr="00124222">
        <w:rPr>
          <w:rFonts w:eastAsiaTheme="minorHAnsi"/>
          <w:i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>– прокомментировала</w:t>
      </w:r>
      <w:r w:rsidRPr="008662D6"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>начальница отдела</w:t>
      </w:r>
      <w:r w:rsidR="004C79BF">
        <w:rPr>
          <w:rFonts w:eastAsiaTheme="minorHAnsi"/>
          <w:szCs w:val="22"/>
          <w:lang w:eastAsia="en-US"/>
        </w:rPr>
        <w:t xml:space="preserve"> </w:t>
      </w:r>
      <w:r w:rsidR="004C79BF" w:rsidRPr="004C79BF">
        <w:rPr>
          <w:rFonts w:eastAsiaTheme="minorHAnsi"/>
          <w:szCs w:val="22"/>
          <w:lang w:eastAsia="en-US"/>
        </w:rPr>
        <w:t>государственного земельного надзора геодезии и картографии контроля (надзора) в сфере саморегулируемых организаций</w:t>
      </w:r>
      <w:r>
        <w:rPr>
          <w:rFonts w:eastAsiaTheme="minorHAnsi"/>
          <w:szCs w:val="22"/>
          <w:lang w:eastAsia="en-US"/>
        </w:rPr>
        <w:t xml:space="preserve"> </w:t>
      </w:r>
      <w:r w:rsidR="00124222">
        <w:rPr>
          <w:rFonts w:eastAsiaTheme="minorHAnsi"/>
          <w:szCs w:val="22"/>
          <w:lang w:eastAsia="en-US"/>
        </w:rPr>
        <w:t>Натали</w:t>
      </w:r>
      <w:r w:rsidR="00124222">
        <w:rPr>
          <w:rFonts w:eastAsiaTheme="minorHAnsi"/>
          <w:szCs w:val="22"/>
          <w:lang w:eastAsia="en-US"/>
        </w:rPr>
        <w:t>я</w:t>
      </w:r>
      <w:r w:rsidR="00124222"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>Касьянова.</w:t>
      </w:r>
    </w:p>
    <w:p w:rsidR="00FB159D" w:rsidRPr="00F112E5" w:rsidRDefault="00FB159D" w:rsidP="00124222">
      <w:pPr>
        <w:pStyle w:val="a3"/>
        <w:shd w:val="clear" w:color="auto" w:fill="FFFFFF"/>
        <w:ind w:firstLine="708"/>
        <w:jc w:val="both"/>
        <w:rPr>
          <w:rFonts w:eastAsiaTheme="minorHAnsi"/>
          <w:szCs w:val="22"/>
          <w:lang w:eastAsia="en-US"/>
        </w:rPr>
      </w:pPr>
      <w:r w:rsidRPr="00F112E5">
        <w:rPr>
          <w:rFonts w:eastAsiaTheme="minorHAnsi"/>
          <w:szCs w:val="22"/>
          <w:lang w:eastAsia="en-US"/>
        </w:rPr>
        <w:t>Вы можете обратиться к ответственному земельному инспектору, выдавшему вам предостережение</w:t>
      </w:r>
      <w:r w:rsidR="00F81A81" w:rsidRPr="00F112E5">
        <w:rPr>
          <w:rFonts w:eastAsiaTheme="minorHAnsi"/>
          <w:szCs w:val="22"/>
          <w:lang w:eastAsia="en-US"/>
        </w:rPr>
        <w:t>,</w:t>
      </w:r>
      <w:r w:rsidRPr="00F112E5">
        <w:rPr>
          <w:rFonts w:eastAsiaTheme="minorHAnsi"/>
          <w:szCs w:val="22"/>
          <w:lang w:eastAsia="en-US"/>
        </w:rPr>
        <w:t xml:space="preserve"> с цель уточнения </w:t>
      </w:r>
      <w:r w:rsidR="001A7E4D" w:rsidRPr="00F112E5">
        <w:rPr>
          <w:rFonts w:eastAsiaTheme="minorHAnsi"/>
          <w:szCs w:val="22"/>
          <w:lang w:eastAsia="en-US"/>
        </w:rPr>
        <w:t xml:space="preserve">дальнейших </w:t>
      </w:r>
      <w:r w:rsidRPr="00F112E5">
        <w:rPr>
          <w:rFonts w:eastAsiaTheme="minorHAnsi"/>
          <w:szCs w:val="22"/>
          <w:lang w:eastAsia="en-US"/>
        </w:rPr>
        <w:t>действий, которые вам необходимо произвести для устранения</w:t>
      </w:r>
      <w:r w:rsidR="001A7E4D" w:rsidRPr="00F112E5">
        <w:rPr>
          <w:rFonts w:eastAsiaTheme="minorHAnsi"/>
          <w:szCs w:val="22"/>
          <w:lang w:eastAsia="en-US"/>
        </w:rPr>
        <w:t xml:space="preserve"> существующих нарушений обязательных требований земельного законодательства</w:t>
      </w:r>
      <w:r w:rsidRPr="00F112E5">
        <w:rPr>
          <w:rFonts w:eastAsiaTheme="minorHAnsi"/>
          <w:szCs w:val="22"/>
          <w:lang w:eastAsia="en-US"/>
        </w:rPr>
        <w:t>.</w:t>
      </w:r>
    </w:p>
    <w:p w:rsidR="004D681B" w:rsidRDefault="004D681B" w:rsidP="00124222">
      <w:pPr>
        <w:pStyle w:val="a3"/>
        <w:shd w:val="clear" w:color="auto" w:fill="FFFFFF"/>
        <w:ind w:firstLine="708"/>
        <w:jc w:val="both"/>
        <w:rPr>
          <w:rFonts w:eastAsiaTheme="minorHAnsi"/>
          <w:szCs w:val="22"/>
          <w:lang w:eastAsia="en-US"/>
        </w:rPr>
      </w:pPr>
      <w:r w:rsidRPr="00F112E5">
        <w:rPr>
          <w:rFonts w:eastAsiaTheme="minorHAnsi"/>
          <w:szCs w:val="22"/>
          <w:lang w:eastAsia="en-US"/>
        </w:rPr>
        <w:t>Устранение в короткий срок признаков нарушений поможет вам избежать возбуждения дела об административном правонарушении, длительных процедур разбирательства и судебного об</w:t>
      </w:r>
      <w:r w:rsidR="00D13D86" w:rsidRPr="00F112E5">
        <w:rPr>
          <w:rFonts w:eastAsiaTheme="minorHAnsi"/>
          <w:szCs w:val="22"/>
          <w:lang w:eastAsia="en-US"/>
        </w:rPr>
        <w:t>жалования.</w:t>
      </w:r>
    </w:p>
    <w:p w:rsidR="00030D58" w:rsidRPr="00124222" w:rsidRDefault="008662D6" w:rsidP="00124222">
      <w:pPr>
        <w:pStyle w:val="a3"/>
        <w:shd w:val="clear" w:color="auto" w:fill="FFFFFF"/>
        <w:ind w:firstLine="708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Отмечаем, что в 2022 году Управлением было выдано 775 предостережений, а в 2023</w:t>
      </w:r>
      <w:r w:rsidR="004C79BF">
        <w:rPr>
          <w:rFonts w:eastAsiaTheme="minorHAnsi"/>
          <w:szCs w:val="22"/>
          <w:lang w:eastAsia="en-US"/>
        </w:rPr>
        <w:t xml:space="preserve"> 271 предостережение по состоянию на 29 марта. </w:t>
      </w:r>
    </w:p>
    <w:sectPr w:rsidR="00030D58" w:rsidRPr="0012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DE"/>
    <w:rsid w:val="00022A13"/>
    <w:rsid w:val="00030D58"/>
    <w:rsid w:val="00124222"/>
    <w:rsid w:val="001A7E4D"/>
    <w:rsid w:val="002C72DE"/>
    <w:rsid w:val="002E54CB"/>
    <w:rsid w:val="004C79BF"/>
    <w:rsid w:val="004D681B"/>
    <w:rsid w:val="008662D6"/>
    <w:rsid w:val="00C23305"/>
    <w:rsid w:val="00D13D86"/>
    <w:rsid w:val="00D92DC6"/>
    <w:rsid w:val="00DF1304"/>
    <w:rsid w:val="00E123EA"/>
    <w:rsid w:val="00EF699D"/>
    <w:rsid w:val="00F112E5"/>
    <w:rsid w:val="00F81A81"/>
    <w:rsid w:val="00FB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6ECE"/>
  <w15:chartTrackingRefBased/>
  <w15:docId w15:val="{68D24FD2-A56E-437D-BF6F-25C1FF1D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Чугреев Никита Андреевич</dc:creator>
  <cp:keywords/>
  <dc:description/>
  <cp:lastModifiedBy>Башкеева Анастасия Алексеевна</cp:lastModifiedBy>
  <cp:revision>2</cp:revision>
  <cp:lastPrinted>2023-04-07T06:36:00Z</cp:lastPrinted>
  <dcterms:created xsi:type="dcterms:W3CDTF">2023-04-07T06:46:00Z</dcterms:created>
  <dcterms:modified xsi:type="dcterms:W3CDTF">2023-04-07T06:46:00Z</dcterms:modified>
</cp:coreProperties>
</file>