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ВЫШНЕРЕУТЧАНСКОГО СЕЛЬСОВЕТА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МЕДВЕНСКОГО РАЙОНА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КУРСКОЙ ОБЛАСТИ</w:t>
      </w:r>
    </w:p>
    <w:p w:rsidR="00D07DE8" w:rsidRDefault="00D07DE8" w:rsidP="00C51882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657DBB">
        <w:rPr>
          <w:sz w:val="32"/>
          <w:szCs w:val="32"/>
        </w:rPr>
        <w:t>12</w:t>
      </w:r>
      <w:r>
        <w:rPr>
          <w:sz w:val="32"/>
          <w:szCs w:val="32"/>
        </w:rPr>
        <w:t xml:space="preserve"> </w:t>
      </w:r>
      <w:r w:rsidR="00657DBB">
        <w:rPr>
          <w:sz w:val="32"/>
          <w:szCs w:val="32"/>
        </w:rPr>
        <w:t>ноября</w:t>
      </w:r>
      <w:r>
        <w:rPr>
          <w:sz w:val="32"/>
          <w:szCs w:val="32"/>
        </w:rPr>
        <w:t xml:space="preserve"> 2021 года №2</w:t>
      </w:r>
      <w:r w:rsidR="00657DBB">
        <w:rPr>
          <w:sz w:val="32"/>
          <w:szCs w:val="32"/>
        </w:rPr>
        <w:t>3</w:t>
      </w:r>
      <w:r>
        <w:rPr>
          <w:sz w:val="32"/>
          <w:szCs w:val="32"/>
        </w:rPr>
        <w:t>/9</w:t>
      </w:r>
      <w:r w:rsidR="00D859B2">
        <w:rPr>
          <w:sz w:val="32"/>
          <w:szCs w:val="32"/>
        </w:rPr>
        <w:t>7</w:t>
      </w: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D859B2" w:rsidRPr="00D859B2" w:rsidRDefault="00D859B2" w:rsidP="00D859B2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32"/>
          <w:szCs w:val="32"/>
        </w:rPr>
      </w:pPr>
      <w:r w:rsidRPr="00D859B2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D859B2">
        <w:rPr>
          <w:rFonts w:ascii="Arial" w:hAnsi="Arial" w:cs="Arial"/>
          <w:b/>
          <w:bCs/>
          <w:color w:val="000000"/>
          <w:sz w:val="32"/>
          <w:szCs w:val="32"/>
        </w:rPr>
        <w:t>Вышнереутчанского</w:t>
      </w:r>
      <w:proofErr w:type="spellEnd"/>
      <w:r w:rsidRPr="00D859B2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D859B2">
        <w:rPr>
          <w:rFonts w:ascii="Arial" w:hAnsi="Arial" w:cs="Arial"/>
          <w:b/>
          <w:bCs/>
          <w:color w:val="000000"/>
          <w:sz w:val="32"/>
          <w:szCs w:val="32"/>
        </w:rPr>
        <w:t>Медвенского</w:t>
      </w:r>
      <w:proofErr w:type="spellEnd"/>
      <w:r w:rsidRPr="00D859B2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</w:rPr>
      </w:pPr>
    </w:p>
    <w:p w:rsidR="00D859B2" w:rsidRPr="00D859B2" w:rsidRDefault="00D859B2" w:rsidP="00D859B2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</w:rPr>
      </w:pPr>
    </w:p>
    <w:p w:rsidR="00D859B2" w:rsidRPr="00D859B2" w:rsidRDefault="00D859B2" w:rsidP="00D859B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proofErr w:type="gramStart"/>
      <w:r w:rsidRPr="00D859B2">
        <w:rPr>
          <w:rFonts w:ascii="Arial" w:hAnsi="Arial" w:cs="Arial"/>
          <w:color w:val="000000"/>
        </w:rPr>
        <w:t>В соответствии с пунктом 19 части 1 статьи 14</w:t>
      </w:r>
      <w:r w:rsidRPr="00D859B2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859B2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D859B2">
        <w:rPr>
          <w:rFonts w:ascii="Arial" w:hAnsi="Arial" w:cs="Arial"/>
          <w:bCs/>
          <w:color w:val="000000"/>
        </w:rPr>
        <w:t>муниципального образования «</w:t>
      </w:r>
      <w:proofErr w:type="spellStart"/>
      <w:r w:rsidRPr="00D859B2">
        <w:rPr>
          <w:rFonts w:ascii="Arial" w:hAnsi="Arial" w:cs="Arial"/>
          <w:bCs/>
          <w:color w:val="000000"/>
        </w:rPr>
        <w:t>Вышнереутчанский</w:t>
      </w:r>
      <w:proofErr w:type="spellEnd"/>
      <w:r w:rsidRPr="00D859B2">
        <w:rPr>
          <w:rFonts w:ascii="Arial" w:hAnsi="Arial" w:cs="Arial"/>
          <w:bCs/>
          <w:color w:val="000000"/>
        </w:rPr>
        <w:t xml:space="preserve"> сельсовет» </w:t>
      </w:r>
      <w:proofErr w:type="spellStart"/>
      <w:r w:rsidRPr="00D859B2">
        <w:rPr>
          <w:rFonts w:ascii="Arial" w:hAnsi="Arial" w:cs="Arial"/>
          <w:bCs/>
          <w:color w:val="000000"/>
        </w:rPr>
        <w:t>Медвенского</w:t>
      </w:r>
      <w:proofErr w:type="spellEnd"/>
      <w:r w:rsidRPr="00D859B2">
        <w:rPr>
          <w:rFonts w:ascii="Arial" w:hAnsi="Arial" w:cs="Arial"/>
          <w:bCs/>
          <w:color w:val="000000"/>
        </w:rPr>
        <w:t xml:space="preserve"> района Курской области Собрание депутатов </w:t>
      </w:r>
      <w:proofErr w:type="spellStart"/>
      <w:r w:rsidRPr="00D859B2">
        <w:rPr>
          <w:rFonts w:ascii="Arial" w:hAnsi="Arial" w:cs="Arial"/>
          <w:bCs/>
          <w:color w:val="000000"/>
        </w:rPr>
        <w:t>Вышнереутчанского</w:t>
      </w:r>
      <w:proofErr w:type="spellEnd"/>
      <w:r w:rsidRPr="00D859B2"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 w:rsidRPr="00D859B2">
        <w:rPr>
          <w:rFonts w:ascii="Arial" w:hAnsi="Arial" w:cs="Arial"/>
          <w:bCs/>
          <w:color w:val="000000"/>
        </w:rPr>
        <w:t>Медвенского</w:t>
      </w:r>
      <w:proofErr w:type="spellEnd"/>
      <w:r w:rsidRPr="00D859B2">
        <w:rPr>
          <w:rFonts w:ascii="Arial" w:hAnsi="Arial" w:cs="Arial"/>
          <w:bCs/>
          <w:color w:val="000000"/>
        </w:rPr>
        <w:t xml:space="preserve"> района</w:t>
      </w:r>
      <w:proofErr w:type="gramEnd"/>
    </w:p>
    <w:p w:rsidR="00D859B2" w:rsidRPr="00D859B2" w:rsidRDefault="00D859B2" w:rsidP="00D859B2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D859B2">
        <w:rPr>
          <w:rFonts w:ascii="Arial" w:hAnsi="Arial" w:cs="Arial"/>
          <w:color w:val="000000"/>
        </w:rPr>
        <w:t>РЕШИЛО</w:t>
      </w:r>
      <w:r w:rsidRPr="00D859B2">
        <w:rPr>
          <w:rFonts w:ascii="Arial" w:hAnsi="Arial" w:cs="Arial"/>
        </w:rPr>
        <w:t>: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D859B2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Pr="00D859B2">
        <w:rPr>
          <w:rFonts w:ascii="Arial" w:hAnsi="Arial" w:cs="Arial"/>
          <w:color w:val="000000"/>
        </w:rPr>
        <w:t>Вышнереутчанского</w:t>
      </w:r>
      <w:proofErr w:type="spellEnd"/>
      <w:r w:rsidRPr="00D859B2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859B2">
        <w:rPr>
          <w:rFonts w:ascii="Arial" w:hAnsi="Arial" w:cs="Arial"/>
          <w:color w:val="000000"/>
        </w:rPr>
        <w:t>Медвенского</w:t>
      </w:r>
      <w:proofErr w:type="spellEnd"/>
      <w:r w:rsidRPr="00D859B2">
        <w:rPr>
          <w:rFonts w:ascii="Arial" w:hAnsi="Arial" w:cs="Arial"/>
          <w:color w:val="000000"/>
        </w:rPr>
        <w:t xml:space="preserve"> района Курской области.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D859B2">
        <w:rPr>
          <w:rFonts w:ascii="Arial" w:hAnsi="Arial" w:cs="Arial"/>
        </w:rPr>
        <w:t xml:space="preserve">  2. Считать утратившим силу постановление Администрации </w:t>
      </w:r>
      <w:proofErr w:type="spellStart"/>
      <w:r w:rsidRPr="00D859B2">
        <w:rPr>
          <w:rFonts w:ascii="Arial" w:hAnsi="Arial" w:cs="Arial"/>
        </w:rPr>
        <w:t>Вышнереутчанского</w:t>
      </w:r>
      <w:proofErr w:type="spellEnd"/>
      <w:r w:rsidRPr="00D859B2">
        <w:rPr>
          <w:rFonts w:ascii="Arial" w:hAnsi="Arial" w:cs="Arial"/>
        </w:rPr>
        <w:t xml:space="preserve"> сельсовета от 21.03.2019 года № 13-па «</w:t>
      </w:r>
      <w:r w:rsidRPr="00D859B2">
        <w:rPr>
          <w:rFonts w:ascii="Arial" w:hAnsi="Arial" w:cs="Arial"/>
          <w:bCs/>
          <w:color w:val="000000"/>
        </w:rPr>
        <w:t xml:space="preserve">Об утверждении Положения о муниципальном </w:t>
      </w:r>
      <w:proofErr w:type="gramStart"/>
      <w:r w:rsidRPr="00D859B2">
        <w:rPr>
          <w:rFonts w:ascii="Arial" w:hAnsi="Arial" w:cs="Arial"/>
          <w:bCs/>
          <w:color w:val="000000"/>
        </w:rPr>
        <w:t>контроле за</w:t>
      </w:r>
      <w:proofErr w:type="gramEnd"/>
      <w:r w:rsidRPr="00D859B2">
        <w:rPr>
          <w:rFonts w:ascii="Arial" w:hAnsi="Arial" w:cs="Arial"/>
          <w:bCs/>
          <w:color w:val="000000"/>
        </w:rPr>
        <w:t xml:space="preserve"> соблюдением правил благоустройства и содержания территории  </w:t>
      </w:r>
      <w:proofErr w:type="spellStart"/>
      <w:r w:rsidRPr="00D859B2">
        <w:rPr>
          <w:rFonts w:ascii="Arial" w:hAnsi="Arial" w:cs="Arial"/>
          <w:bCs/>
          <w:color w:val="000000"/>
        </w:rPr>
        <w:t>Вышнереутчанского</w:t>
      </w:r>
      <w:proofErr w:type="spellEnd"/>
      <w:r w:rsidRPr="00D859B2">
        <w:rPr>
          <w:rFonts w:ascii="Arial" w:hAnsi="Arial" w:cs="Arial"/>
          <w:bCs/>
          <w:color w:val="000000"/>
        </w:rPr>
        <w:t xml:space="preserve"> сельсовета</w:t>
      </w:r>
      <w:r w:rsidRPr="00D859B2">
        <w:rPr>
          <w:rFonts w:ascii="Arial" w:hAnsi="Arial" w:cs="Arial"/>
        </w:rPr>
        <w:t>».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859B2">
        <w:rPr>
          <w:rFonts w:ascii="Arial" w:hAnsi="Arial" w:cs="Arial"/>
          <w:color w:val="000000"/>
        </w:rPr>
        <w:t xml:space="preserve">3. Настоящее </w:t>
      </w:r>
      <w:r w:rsidRPr="00D859B2">
        <w:rPr>
          <w:rFonts w:ascii="Arial" w:hAnsi="Arial" w:cs="Arial"/>
        </w:rPr>
        <w:t>решение</w:t>
      </w:r>
      <w:r w:rsidRPr="00D859B2">
        <w:rPr>
          <w:rFonts w:ascii="Arial" w:hAnsi="Arial" w:cs="Arial"/>
          <w:color w:val="000000"/>
        </w:rPr>
        <w:t xml:space="preserve"> вступает в силу со дня его официального опубликования, но не ранее 1 января 2022 года</w:t>
      </w:r>
      <w:r w:rsidRPr="000C09D9">
        <w:rPr>
          <w:rStyle w:val="a7"/>
          <w:rFonts w:ascii="Arial" w:eastAsia="Calibri" w:hAnsi="Arial" w:cs="Arial"/>
          <w:color w:val="000000"/>
        </w:rPr>
        <w:footnoteReference w:id="2"/>
      </w:r>
      <w:r w:rsidRPr="00D859B2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Pr="00D859B2">
        <w:rPr>
          <w:rFonts w:ascii="Arial" w:hAnsi="Arial" w:cs="Arial"/>
          <w:color w:val="000000"/>
        </w:rPr>
        <w:t>Вышнереутчанского</w:t>
      </w:r>
      <w:proofErr w:type="spellEnd"/>
      <w:r w:rsidRPr="00D859B2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859B2">
        <w:rPr>
          <w:rFonts w:ascii="Arial" w:hAnsi="Arial" w:cs="Arial"/>
          <w:color w:val="000000"/>
        </w:rPr>
        <w:t>Медвенского</w:t>
      </w:r>
      <w:proofErr w:type="spellEnd"/>
      <w:r w:rsidRPr="00D859B2">
        <w:rPr>
          <w:rFonts w:ascii="Arial" w:hAnsi="Arial" w:cs="Arial"/>
          <w:color w:val="000000"/>
        </w:rPr>
        <w:t xml:space="preserve"> района Курской области. 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D859B2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Pr="00D859B2">
        <w:rPr>
          <w:rFonts w:ascii="Arial" w:hAnsi="Arial" w:cs="Arial"/>
          <w:color w:val="000000"/>
        </w:rPr>
        <w:t>Вышнереутчанского</w:t>
      </w:r>
      <w:proofErr w:type="spellEnd"/>
      <w:r w:rsidRPr="00D859B2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859B2">
        <w:rPr>
          <w:rFonts w:ascii="Arial" w:hAnsi="Arial" w:cs="Arial"/>
          <w:color w:val="000000"/>
        </w:rPr>
        <w:t>Медвенского</w:t>
      </w:r>
      <w:proofErr w:type="spellEnd"/>
      <w:r w:rsidRPr="00D859B2">
        <w:rPr>
          <w:rFonts w:ascii="Arial" w:hAnsi="Arial" w:cs="Arial"/>
          <w:color w:val="000000"/>
        </w:rPr>
        <w:t xml:space="preserve"> района Курской </w:t>
      </w:r>
      <w:proofErr w:type="spellStart"/>
      <w:r w:rsidRPr="00D859B2">
        <w:rPr>
          <w:rFonts w:ascii="Arial" w:hAnsi="Arial" w:cs="Arial"/>
          <w:color w:val="000000"/>
        </w:rPr>
        <w:t>областивступают</w:t>
      </w:r>
      <w:proofErr w:type="spellEnd"/>
      <w:r w:rsidRPr="00D859B2">
        <w:rPr>
          <w:rFonts w:ascii="Arial" w:hAnsi="Arial" w:cs="Arial"/>
          <w:color w:val="000000"/>
        </w:rPr>
        <w:t xml:space="preserve"> в силу с 1 марта 2022 года. 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tabs>
          <w:tab w:val="left" w:pos="1800"/>
        </w:tabs>
        <w:ind w:right="-15"/>
        <w:jc w:val="both"/>
        <w:rPr>
          <w:rFonts w:ascii="Arial" w:hAnsi="Arial" w:cs="Arial"/>
        </w:rPr>
      </w:pPr>
    </w:p>
    <w:p w:rsidR="00D859B2" w:rsidRPr="00D859B2" w:rsidRDefault="00D859B2" w:rsidP="00D859B2">
      <w:pPr>
        <w:pStyle w:val="a3"/>
        <w:numPr>
          <w:ilvl w:val="0"/>
          <w:numId w:val="1"/>
        </w:numPr>
        <w:tabs>
          <w:tab w:val="left" w:pos="1800"/>
        </w:tabs>
        <w:ind w:right="-15"/>
        <w:jc w:val="both"/>
        <w:rPr>
          <w:rFonts w:ascii="Arial" w:hAnsi="Arial" w:cs="Arial"/>
        </w:rPr>
      </w:pPr>
    </w:p>
    <w:p w:rsidR="00D859B2" w:rsidRPr="00657DBB" w:rsidRDefault="00D859B2" w:rsidP="00D859B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7DBB">
        <w:rPr>
          <w:rFonts w:ascii="Arial" w:hAnsi="Arial" w:cs="Arial"/>
          <w:b/>
        </w:rPr>
        <w:t>Председатель Собрания депутатов</w:t>
      </w:r>
    </w:p>
    <w:p w:rsidR="00D859B2" w:rsidRPr="00657DBB" w:rsidRDefault="00D859B2" w:rsidP="00D859B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657DBB">
        <w:rPr>
          <w:rFonts w:ascii="Arial" w:hAnsi="Arial" w:cs="Arial"/>
          <w:b/>
        </w:rPr>
        <w:t>Вышнереутчанского</w:t>
      </w:r>
      <w:proofErr w:type="spellEnd"/>
      <w:r w:rsidRPr="00657DBB">
        <w:rPr>
          <w:rFonts w:ascii="Arial" w:hAnsi="Arial" w:cs="Arial"/>
          <w:b/>
        </w:rPr>
        <w:t xml:space="preserve"> сельсовета                                                      </w:t>
      </w:r>
      <w:proofErr w:type="spellStart"/>
      <w:r w:rsidRPr="00657DBB">
        <w:rPr>
          <w:rFonts w:ascii="Arial" w:hAnsi="Arial" w:cs="Arial"/>
          <w:b/>
        </w:rPr>
        <w:t>А.И.Гахов</w:t>
      </w:r>
      <w:proofErr w:type="spellEnd"/>
    </w:p>
    <w:p w:rsidR="00D859B2" w:rsidRPr="00657DBB" w:rsidRDefault="00D859B2" w:rsidP="00D859B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</w:p>
    <w:p w:rsidR="00D859B2" w:rsidRPr="00657DBB" w:rsidRDefault="00D859B2" w:rsidP="00D859B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7DBB">
        <w:rPr>
          <w:rFonts w:ascii="Arial" w:hAnsi="Arial" w:cs="Arial"/>
          <w:b/>
        </w:rPr>
        <w:t xml:space="preserve">Глава </w:t>
      </w:r>
      <w:proofErr w:type="spellStart"/>
      <w:r w:rsidRPr="00657DBB">
        <w:rPr>
          <w:rFonts w:ascii="Arial" w:hAnsi="Arial" w:cs="Arial"/>
          <w:b/>
        </w:rPr>
        <w:t>Вышнереутчанского</w:t>
      </w:r>
      <w:proofErr w:type="spellEnd"/>
      <w:r w:rsidRPr="00657DBB">
        <w:rPr>
          <w:rFonts w:ascii="Arial" w:hAnsi="Arial" w:cs="Arial"/>
          <w:b/>
        </w:rPr>
        <w:t xml:space="preserve"> сельсовета                                            А.Г.Якунин</w:t>
      </w:r>
    </w:p>
    <w:p w:rsidR="00D859B2" w:rsidRPr="00657DBB" w:rsidRDefault="00D859B2" w:rsidP="00D859B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657DBB">
        <w:rPr>
          <w:rFonts w:ascii="Arial" w:hAnsi="Arial" w:cs="Arial"/>
          <w:b/>
        </w:rPr>
        <w:t>Медвенского</w:t>
      </w:r>
      <w:proofErr w:type="spellEnd"/>
      <w:r w:rsidRPr="00657DBB">
        <w:rPr>
          <w:rFonts w:ascii="Arial" w:hAnsi="Arial" w:cs="Arial"/>
          <w:b/>
        </w:rPr>
        <w:t xml:space="preserve"> района </w:t>
      </w:r>
      <w:proofErr w:type="spellStart"/>
      <w:r w:rsidRPr="00657DBB">
        <w:rPr>
          <w:rFonts w:ascii="Arial" w:hAnsi="Arial" w:cs="Arial"/>
          <w:b/>
        </w:rPr>
        <w:t>Курсской</w:t>
      </w:r>
      <w:proofErr w:type="spellEnd"/>
      <w:r w:rsidRPr="00657DBB">
        <w:rPr>
          <w:rFonts w:ascii="Arial" w:hAnsi="Arial" w:cs="Arial"/>
          <w:b/>
        </w:rPr>
        <w:t xml:space="preserve"> области</w:t>
      </w:r>
    </w:p>
    <w:p w:rsidR="00D859B2" w:rsidRPr="00D859B2" w:rsidRDefault="00D859B2" w:rsidP="00D859B2">
      <w:pPr>
        <w:tabs>
          <w:tab w:val="left" w:pos="1800"/>
        </w:tabs>
        <w:ind w:right="-15"/>
        <w:jc w:val="both"/>
        <w:rPr>
          <w:rFonts w:ascii="Arial" w:hAnsi="Arial" w:cs="Arial"/>
        </w:rPr>
      </w:pPr>
    </w:p>
    <w:p w:rsidR="00D859B2" w:rsidRPr="00D859B2" w:rsidRDefault="00D859B2" w:rsidP="00D859B2">
      <w:pPr>
        <w:pStyle w:val="a3"/>
        <w:numPr>
          <w:ilvl w:val="0"/>
          <w:numId w:val="1"/>
        </w:numPr>
        <w:spacing w:line="240" w:lineRule="exact"/>
        <w:jc w:val="right"/>
        <w:rPr>
          <w:rFonts w:ascii="Arial" w:hAnsi="Arial" w:cs="Arial"/>
        </w:rPr>
      </w:pPr>
      <w:r w:rsidRPr="00D859B2">
        <w:rPr>
          <w:rFonts w:ascii="Arial" w:hAnsi="Arial" w:cs="Arial"/>
        </w:rPr>
        <w:lastRenderedPageBreak/>
        <w:t>УТВЕРЖДЕНО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jc w:val="right"/>
        <w:rPr>
          <w:rFonts w:ascii="Arial" w:hAnsi="Arial" w:cs="Arial"/>
          <w:bCs/>
        </w:rPr>
      </w:pPr>
      <w:r w:rsidRPr="00D859B2">
        <w:rPr>
          <w:rFonts w:ascii="Arial" w:hAnsi="Arial" w:cs="Arial"/>
        </w:rPr>
        <w:t xml:space="preserve">решением </w:t>
      </w:r>
      <w:r w:rsidRPr="00D859B2">
        <w:rPr>
          <w:rFonts w:ascii="Arial" w:hAnsi="Arial" w:cs="Arial"/>
          <w:bCs/>
        </w:rPr>
        <w:t xml:space="preserve">Собрания депутатов 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jc w:val="right"/>
        <w:rPr>
          <w:rFonts w:ascii="Arial" w:hAnsi="Arial" w:cs="Arial"/>
          <w:bCs/>
        </w:rPr>
      </w:pPr>
      <w:proofErr w:type="spellStart"/>
      <w:r w:rsidRPr="00D859B2">
        <w:rPr>
          <w:rFonts w:ascii="Arial" w:hAnsi="Arial" w:cs="Arial"/>
          <w:bCs/>
        </w:rPr>
        <w:t>Вышнереутчанского</w:t>
      </w:r>
      <w:proofErr w:type="spellEnd"/>
      <w:r w:rsidRPr="00D859B2">
        <w:rPr>
          <w:rFonts w:ascii="Arial" w:hAnsi="Arial" w:cs="Arial"/>
          <w:bCs/>
        </w:rPr>
        <w:t xml:space="preserve"> сельсовета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jc w:val="right"/>
        <w:rPr>
          <w:rFonts w:ascii="Arial" w:hAnsi="Arial" w:cs="Arial"/>
          <w:i/>
          <w:iCs/>
        </w:rPr>
      </w:pPr>
      <w:proofErr w:type="spellStart"/>
      <w:r w:rsidRPr="00D859B2">
        <w:rPr>
          <w:rFonts w:ascii="Arial" w:hAnsi="Arial" w:cs="Arial"/>
          <w:bCs/>
        </w:rPr>
        <w:t>Медвенского</w:t>
      </w:r>
      <w:proofErr w:type="spellEnd"/>
      <w:r w:rsidRPr="00D859B2">
        <w:rPr>
          <w:rFonts w:ascii="Arial" w:hAnsi="Arial" w:cs="Arial"/>
          <w:bCs/>
        </w:rPr>
        <w:t xml:space="preserve"> района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jc w:val="right"/>
        <w:rPr>
          <w:rFonts w:ascii="Arial" w:hAnsi="Arial" w:cs="Arial"/>
        </w:rPr>
      </w:pPr>
      <w:r w:rsidRPr="00D859B2">
        <w:rPr>
          <w:rFonts w:ascii="Arial" w:hAnsi="Arial" w:cs="Arial"/>
        </w:rPr>
        <w:t xml:space="preserve">от 12.11. 2021 № </w:t>
      </w:r>
      <w:r w:rsidR="00FC2045">
        <w:rPr>
          <w:rFonts w:ascii="Arial" w:hAnsi="Arial" w:cs="Arial"/>
        </w:rPr>
        <w:t>23</w:t>
      </w:r>
      <w:r w:rsidRPr="00D859B2">
        <w:rPr>
          <w:rFonts w:ascii="Arial" w:hAnsi="Arial" w:cs="Arial"/>
        </w:rPr>
        <w:t>/</w:t>
      </w:r>
      <w:r w:rsidR="00FC2045">
        <w:rPr>
          <w:rFonts w:ascii="Arial" w:hAnsi="Arial" w:cs="Arial"/>
        </w:rPr>
        <w:t>97</w:t>
      </w:r>
      <w:r w:rsidRPr="00D859B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jc w:val="right"/>
        <w:rPr>
          <w:color w:val="000000"/>
          <w:sz w:val="17"/>
          <w:szCs w:val="17"/>
        </w:rPr>
      </w:pPr>
    </w:p>
    <w:p w:rsidR="00D859B2" w:rsidRPr="00D859B2" w:rsidRDefault="00D859B2" w:rsidP="00D859B2">
      <w:pPr>
        <w:pStyle w:val="a3"/>
        <w:numPr>
          <w:ilvl w:val="0"/>
          <w:numId w:val="1"/>
        </w:numPr>
        <w:jc w:val="right"/>
        <w:rPr>
          <w:color w:val="000000"/>
          <w:sz w:val="17"/>
          <w:szCs w:val="17"/>
        </w:rPr>
      </w:pPr>
    </w:p>
    <w:p w:rsidR="00D859B2" w:rsidRPr="00D859B2" w:rsidRDefault="00D859B2" w:rsidP="00D859B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</w:rPr>
      </w:pPr>
      <w:r w:rsidRPr="00D859B2">
        <w:rPr>
          <w:rFonts w:ascii="Arial" w:hAnsi="Arial" w:cs="Arial"/>
          <w:b/>
          <w:bCs/>
          <w:color w:val="000000"/>
        </w:rPr>
        <w:t xml:space="preserve">Положение о муниципальном контроле в сфере благоустройства 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color w:val="000000"/>
        </w:rPr>
      </w:pPr>
      <w:r w:rsidRPr="00D859B2">
        <w:rPr>
          <w:rFonts w:ascii="Arial" w:hAnsi="Arial" w:cs="Arial"/>
          <w:b/>
          <w:bCs/>
          <w:color w:val="000000"/>
        </w:rPr>
        <w:t xml:space="preserve">на территории  </w:t>
      </w:r>
      <w:proofErr w:type="spellStart"/>
      <w:r w:rsidRPr="00D859B2">
        <w:rPr>
          <w:rFonts w:ascii="Arial" w:hAnsi="Arial" w:cs="Arial"/>
          <w:b/>
          <w:color w:val="000000"/>
        </w:rPr>
        <w:t>Вышнереутчанского</w:t>
      </w:r>
      <w:proofErr w:type="spellEnd"/>
      <w:r w:rsidRPr="00D859B2">
        <w:rPr>
          <w:rFonts w:ascii="Arial" w:hAnsi="Arial" w:cs="Arial"/>
          <w:b/>
          <w:color w:val="000000"/>
        </w:rPr>
        <w:t xml:space="preserve"> сельсовета 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color w:val="000000"/>
        </w:rPr>
      </w:pPr>
      <w:proofErr w:type="spellStart"/>
      <w:r w:rsidRPr="00D859B2">
        <w:rPr>
          <w:rFonts w:ascii="Arial" w:hAnsi="Arial" w:cs="Arial"/>
          <w:b/>
          <w:color w:val="000000"/>
        </w:rPr>
        <w:t>Медвенского</w:t>
      </w:r>
      <w:proofErr w:type="spellEnd"/>
      <w:r w:rsidRPr="00D859B2">
        <w:rPr>
          <w:rFonts w:ascii="Arial" w:hAnsi="Arial" w:cs="Arial"/>
          <w:b/>
          <w:color w:val="000000"/>
        </w:rPr>
        <w:t xml:space="preserve"> района Курской области</w:t>
      </w:r>
    </w:p>
    <w:p w:rsidR="00D859B2" w:rsidRPr="00700821" w:rsidRDefault="00D859B2" w:rsidP="00D859B2">
      <w:pPr>
        <w:pStyle w:val="a3"/>
        <w:numPr>
          <w:ilvl w:val="0"/>
          <w:numId w:val="1"/>
        </w:numPr>
        <w:spacing w:line="360" w:lineRule="auto"/>
        <w:jc w:val="center"/>
      </w:pP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C09D9">
        <w:rPr>
          <w:rFonts w:ascii="Arial" w:hAnsi="Arial" w:cs="Arial"/>
          <w:b/>
          <w:sz w:val="24"/>
          <w:szCs w:val="24"/>
        </w:rPr>
        <w:t>1. Общие положения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 (далее – контроль в сфере благоустройства).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</w:t>
      </w:r>
      <w:proofErr w:type="gramStart"/>
      <w:r w:rsidRPr="000C09D9">
        <w:rPr>
          <w:rFonts w:ascii="Arial" w:hAnsi="Arial" w:cs="Arial"/>
          <w:sz w:val="24"/>
          <w:szCs w:val="24"/>
        </w:rPr>
        <w:t>и(</w:t>
      </w:r>
      <w:proofErr w:type="gramEnd"/>
      <w:r w:rsidRPr="000C09D9">
        <w:rPr>
          <w:rFonts w:ascii="Arial" w:hAnsi="Arial" w:cs="Arial"/>
          <w:sz w:val="24"/>
          <w:szCs w:val="24"/>
        </w:rPr>
        <w:t>далее – Правила благоустройства)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1.3. Контроль в сфере благоустройства осуществляется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>(далее – администрация).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1.4. Должностными лицами администрации, уполномоченными осуществлять контроль в сфере благоустройства, являются Глава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и заместитель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(далее также – должностные лица, уполномоченные осуществлять контроль)</w:t>
      </w:r>
      <w:r w:rsidRPr="000C09D9">
        <w:rPr>
          <w:rFonts w:ascii="Arial" w:hAnsi="Arial" w:cs="Arial"/>
          <w:i/>
          <w:iCs/>
          <w:sz w:val="24"/>
          <w:szCs w:val="24"/>
        </w:rPr>
        <w:t>.</w:t>
      </w:r>
      <w:r w:rsidRPr="000C09D9">
        <w:rPr>
          <w:rFonts w:ascii="Arial" w:hAnsi="Arial" w:cs="Arial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C09D9">
        <w:rPr>
          <w:rStyle w:val="aa"/>
          <w:rFonts w:ascii="Arial" w:hAnsi="Arial" w:cs="Arial"/>
          <w:color w:val="000000"/>
          <w:sz w:val="24"/>
          <w:szCs w:val="24"/>
        </w:rPr>
        <w:t>закона</w:t>
      </w:r>
      <w:r w:rsidRPr="000C09D9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C09D9">
        <w:rPr>
          <w:rStyle w:val="aa"/>
          <w:rFonts w:ascii="Arial" w:hAnsi="Arial" w:cs="Arial"/>
          <w:color w:val="000000"/>
          <w:sz w:val="24"/>
          <w:szCs w:val="24"/>
        </w:rPr>
        <w:t>закона</w:t>
      </w:r>
      <w:r w:rsidRPr="000C09D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Par61"/>
      <w:bookmarkEnd w:id="0"/>
      <w:r w:rsidRPr="000C09D9">
        <w:rPr>
          <w:rFonts w:ascii="Arial" w:hAnsi="Arial" w:cs="Arial"/>
          <w:sz w:val="24"/>
          <w:szCs w:val="24"/>
        </w:rPr>
        <w:t xml:space="preserve">1.6. Администрация осуществляет </w:t>
      </w:r>
      <w:proofErr w:type="gramStart"/>
      <w:r w:rsidRPr="000C09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соблюдением Правил благоустройства, включающих: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1) обязательные требования по содержанию прилегающих территорий;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- по установке ограждений, не препятствующей свободному доступу </w:t>
      </w:r>
      <w:proofErr w:type="spellStart"/>
      <w:r w:rsidRPr="000C09D9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групп населения к объектам образования, здравоохранения, </w:t>
      </w:r>
      <w:r w:rsidRPr="000C09D9">
        <w:rPr>
          <w:rFonts w:ascii="Arial" w:hAnsi="Arial" w:cs="Arial"/>
          <w:sz w:val="24"/>
          <w:szCs w:val="24"/>
        </w:rPr>
        <w:lastRenderedPageBreak/>
        <w:t>культуры, физической культуры и спорта, социального обслуживания населения</w:t>
      </w:r>
      <w:r w:rsidRPr="000C09D9">
        <w:rPr>
          <w:rStyle w:val="a7"/>
          <w:rFonts w:ascii="Arial" w:hAnsi="Arial" w:cs="Arial"/>
          <w:color w:val="000000"/>
          <w:sz w:val="24"/>
          <w:szCs w:val="24"/>
        </w:rPr>
        <w:footnoteReference w:id="3"/>
      </w:r>
      <w:r w:rsidRPr="000C09D9">
        <w:rPr>
          <w:rFonts w:ascii="Arial" w:hAnsi="Arial" w:cs="Arial"/>
          <w:sz w:val="24"/>
          <w:szCs w:val="24"/>
        </w:rPr>
        <w:t>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09D9">
        <w:rPr>
          <w:rFonts w:ascii="Arial" w:hAnsi="Arial" w:cs="Arial"/>
          <w:sz w:val="24"/>
          <w:szCs w:val="24"/>
        </w:rPr>
        <w:t xml:space="preserve">- по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09D9">
        <w:rPr>
          <w:rFonts w:ascii="Arial" w:hAnsi="Arial" w:cs="Arial"/>
          <w:sz w:val="24"/>
          <w:szCs w:val="24"/>
        </w:rPr>
        <w:t xml:space="preserve">- по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- по осуществлению земляных работ в соответствии с разрешением на осуществление земляных работ</w:t>
      </w:r>
      <w:r w:rsidRPr="000C09D9">
        <w:rPr>
          <w:rStyle w:val="a7"/>
          <w:rFonts w:ascii="Arial" w:hAnsi="Arial" w:cs="Arial"/>
          <w:color w:val="000000"/>
          <w:sz w:val="24"/>
          <w:szCs w:val="24"/>
        </w:rPr>
        <w:footnoteReference w:id="4"/>
      </w:r>
      <w:r w:rsidRPr="000C09D9">
        <w:rPr>
          <w:rFonts w:ascii="Arial" w:hAnsi="Arial" w:cs="Arial"/>
          <w:sz w:val="24"/>
          <w:szCs w:val="24"/>
        </w:rPr>
        <w:t xml:space="preserve">, выдаваемым в соответствии с порядком осуществления земляных работ, установленным нормативными правовыми актами Курской </w:t>
      </w:r>
      <w:proofErr w:type="spellStart"/>
      <w:r w:rsidRPr="000C09D9">
        <w:rPr>
          <w:rFonts w:ascii="Arial" w:hAnsi="Arial" w:cs="Arial"/>
          <w:sz w:val="24"/>
          <w:szCs w:val="24"/>
        </w:rPr>
        <w:t>областии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Правилами благоустройства;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0C09D9">
        <w:rPr>
          <w:rFonts w:ascii="Arial" w:hAnsi="Arial" w:cs="Arial"/>
          <w:sz w:val="24"/>
          <w:szCs w:val="24"/>
        </w:rPr>
        <w:t>маломобильные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группы населения, на период осуществления земляных работ;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- о недопустимости </w:t>
      </w:r>
      <w:r w:rsidRPr="000C09D9">
        <w:rPr>
          <w:rFonts w:ascii="Arial" w:hAnsi="Arial" w:cs="Arial"/>
          <w:sz w:val="24"/>
          <w:szCs w:val="24"/>
        </w:rPr>
        <w:t xml:space="preserve">размещения транспортных средств на газоне или иной озеленённой или рекреационной территории, размещение транспортных </w:t>
      </w:r>
      <w:r w:rsidRPr="000C09D9">
        <w:rPr>
          <w:rFonts w:ascii="Arial" w:hAnsi="Arial" w:cs="Arial"/>
          <w:sz w:val="24"/>
          <w:szCs w:val="24"/>
        </w:rPr>
        <w:lastRenderedPageBreak/>
        <w:t>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3) обязательные требования по уборке территории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 в зимний период, включая контроль проведения мероприятий по очистке от снега, наледи и сосулек кровель зданий, сооружений; 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4) обязательные требования по уборке территории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 в летний период, включая обязательные требования по </w:t>
      </w:r>
      <w:r w:rsidRPr="000C09D9">
        <w:rPr>
          <w:rFonts w:ascii="Arial" w:hAnsi="Arial" w:cs="Arial"/>
          <w:bCs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0C09D9">
        <w:rPr>
          <w:rFonts w:ascii="Arial" w:hAnsi="Arial" w:cs="Arial"/>
          <w:sz w:val="24"/>
          <w:szCs w:val="24"/>
        </w:rPr>
        <w:t xml:space="preserve">;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5) дополнительные обязательные требования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пожарной безопасности</w:t>
      </w:r>
      <w:r w:rsidRPr="000C09D9">
        <w:rPr>
          <w:rFonts w:ascii="Arial" w:hAnsi="Arial" w:cs="Arial"/>
          <w:sz w:val="24"/>
          <w:szCs w:val="24"/>
        </w:rPr>
        <w:t xml:space="preserve"> в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bCs/>
          <w:sz w:val="24"/>
          <w:szCs w:val="24"/>
        </w:rPr>
        <w:t xml:space="preserve">6) </w:t>
      </w:r>
      <w:r w:rsidRPr="000C09D9">
        <w:rPr>
          <w:rFonts w:ascii="Arial" w:hAnsi="Arial" w:cs="Arial"/>
          <w:sz w:val="24"/>
          <w:szCs w:val="24"/>
        </w:rPr>
        <w:t xml:space="preserve">обязательные требования по </w:t>
      </w:r>
      <w:r w:rsidRPr="000C09D9">
        <w:rPr>
          <w:rFonts w:ascii="Arial" w:hAnsi="Arial" w:cs="Arial"/>
          <w:bCs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0C09D9">
        <w:rPr>
          <w:rFonts w:ascii="Arial" w:hAnsi="Arial" w:cs="Arial"/>
          <w:sz w:val="24"/>
          <w:szCs w:val="24"/>
        </w:rPr>
        <w:t>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0C09D9">
        <w:rPr>
          <w:rStyle w:val="a7"/>
          <w:rFonts w:ascii="Arial" w:hAnsi="Arial" w:cs="Arial"/>
          <w:color w:val="000000"/>
          <w:sz w:val="24"/>
          <w:szCs w:val="24"/>
        </w:rPr>
        <w:footnoteReference w:id="5"/>
      </w:r>
      <w:r w:rsidRPr="000C09D9">
        <w:rPr>
          <w:rFonts w:ascii="Arial" w:hAnsi="Arial" w:cs="Arial"/>
          <w:sz w:val="24"/>
          <w:szCs w:val="24"/>
        </w:rPr>
        <w:t>;</w:t>
      </w:r>
      <w:proofErr w:type="gramEnd"/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bCs/>
          <w:sz w:val="24"/>
          <w:szCs w:val="24"/>
        </w:rPr>
        <w:t xml:space="preserve">8) </w:t>
      </w:r>
      <w:r w:rsidRPr="000C09D9">
        <w:rPr>
          <w:rFonts w:ascii="Arial" w:hAnsi="Arial" w:cs="Arial"/>
          <w:sz w:val="24"/>
          <w:szCs w:val="24"/>
        </w:rPr>
        <w:t xml:space="preserve">обязательные требования </w:t>
      </w:r>
      <w:proofErr w:type="spellStart"/>
      <w:r w:rsidRPr="000C09D9">
        <w:rPr>
          <w:rFonts w:ascii="Arial" w:hAnsi="Arial" w:cs="Arial"/>
          <w:sz w:val="24"/>
          <w:szCs w:val="24"/>
        </w:rPr>
        <w:t>поскладированию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твердых коммунальных отходов;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9) обязательные требования по</w:t>
      </w:r>
      <w:r w:rsidRPr="000C09D9">
        <w:rPr>
          <w:rFonts w:ascii="Arial" w:hAnsi="Arial" w:cs="Arial"/>
          <w:bCs/>
          <w:sz w:val="24"/>
          <w:szCs w:val="24"/>
        </w:rPr>
        <w:t xml:space="preserve"> выгулу животных</w:t>
      </w:r>
      <w:r w:rsidRPr="000C09D9">
        <w:rPr>
          <w:rFonts w:ascii="Arial" w:hAnsi="Arial" w:cs="Arial"/>
          <w:sz w:val="24"/>
          <w:szCs w:val="24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Администрация осуществляет </w:t>
      </w:r>
      <w:proofErr w:type="gramStart"/>
      <w:r w:rsidRPr="000C09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C09D9">
        <w:rPr>
          <w:rFonts w:ascii="Arial" w:hAnsi="Arial" w:cs="Arial"/>
          <w:color w:val="000000"/>
          <w:sz w:val="24"/>
          <w:szCs w:val="24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</w:t>
      </w:r>
      <w:r w:rsidRPr="000C09D9">
        <w:rPr>
          <w:rFonts w:ascii="Arial" w:hAnsi="Arial" w:cs="Arial"/>
          <w:color w:val="000000"/>
          <w:sz w:val="24"/>
          <w:szCs w:val="24"/>
        </w:rPr>
        <w:lastRenderedPageBreak/>
        <w:t>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дворовые территории;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4) детские и спортивные площадки;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5) площадки для выгула животных;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6) парковки (парковочные места);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7) парки, скверы, иные зеленые зоны;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8) технические и санитарно-защитные зоны;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0C09D9">
        <w:rPr>
          <w:rStyle w:val="a7"/>
          <w:rFonts w:ascii="Arial" w:hAnsi="Arial" w:cs="Arial"/>
          <w:color w:val="000000"/>
          <w:sz w:val="24"/>
          <w:szCs w:val="24"/>
        </w:rPr>
        <w:footnoteReference w:id="6"/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C09D9">
        <w:rPr>
          <w:rFonts w:ascii="Arial" w:hAnsi="Arial" w:cs="Arial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C09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0C09D9">
        <w:rPr>
          <w:rStyle w:val="a7"/>
          <w:rFonts w:ascii="Arial" w:hAnsi="Arial" w:cs="Arial"/>
          <w:color w:val="000000"/>
          <w:sz w:val="24"/>
          <w:szCs w:val="24"/>
        </w:rPr>
        <w:footnoteReference w:id="7"/>
      </w:r>
      <w:r w:rsidRPr="000C09D9">
        <w:rPr>
          <w:rFonts w:ascii="Arial" w:hAnsi="Arial" w:cs="Arial"/>
          <w:color w:val="000000"/>
          <w:sz w:val="24"/>
          <w:szCs w:val="24"/>
        </w:rPr>
        <w:t>.</w:t>
      </w:r>
    </w:p>
    <w:p w:rsidR="00D859B2" w:rsidRPr="00D859B2" w:rsidRDefault="00D859B2" w:rsidP="00D859B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C09D9">
        <w:rPr>
          <w:rFonts w:ascii="Arial" w:hAnsi="Arial" w:cs="Arial"/>
          <w:b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0C09D9">
        <w:rPr>
          <w:rFonts w:ascii="Arial" w:hAnsi="Arial" w:cs="Arial"/>
          <w:sz w:val="24"/>
          <w:szCs w:val="24"/>
        </w:rPr>
        <w:t>благоустройства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 для принятия решения о проведении контрольных мероприятий. </w:t>
      </w:r>
      <w:proofErr w:type="gramEnd"/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1) информирование;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объявление предостережений;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4) консультирование;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5) профилактический визит</w:t>
      </w:r>
      <w:r w:rsidRPr="000C09D9">
        <w:rPr>
          <w:rStyle w:val="a7"/>
          <w:rFonts w:ascii="Arial" w:hAnsi="Arial" w:cs="Arial"/>
          <w:color w:val="000000"/>
          <w:sz w:val="24"/>
          <w:szCs w:val="24"/>
        </w:rPr>
        <w:footnoteReference w:id="8"/>
      </w:r>
      <w:r w:rsidRPr="000C09D9">
        <w:rPr>
          <w:rFonts w:ascii="Arial" w:hAnsi="Arial" w:cs="Arial"/>
          <w:sz w:val="24"/>
          <w:szCs w:val="24"/>
        </w:rPr>
        <w:t>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0C09D9">
        <w:rPr>
          <w:rFonts w:ascii="Arial" w:hAnsi="Arial" w:cs="Arial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0C09D9">
        <w:rPr>
          <w:rStyle w:val="a7"/>
          <w:rFonts w:ascii="Arial" w:hAnsi="Arial" w:cs="Arial"/>
          <w:color w:val="000000"/>
          <w:sz w:val="24"/>
          <w:szCs w:val="24"/>
        </w:rPr>
        <w:footnoteReference w:id="9"/>
      </w:r>
      <w:r w:rsidRPr="000C09D9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C09D9">
        <w:rPr>
          <w:rFonts w:ascii="Arial" w:hAnsi="Arial" w:cs="Arial"/>
          <w:sz w:val="24"/>
          <w:szCs w:val="24"/>
        </w:rPr>
        <w:t>официального сайта администрации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0C09D9">
        <w:rPr>
          <w:rFonts w:ascii="Arial" w:hAnsi="Arial" w:cs="Arial"/>
          <w:sz w:val="24"/>
          <w:szCs w:val="24"/>
        </w:rPr>
        <w:t>, в средствах массовой информации,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в иных формах.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lastRenderedPageBreak/>
        <w:t xml:space="preserve">     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0C09D9">
          <w:rPr>
            <w:rStyle w:val="aa"/>
            <w:rFonts w:ascii="Arial" w:hAnsi="Arial" w:cs="Arial"/>
            <w:color w:val="000000"/>
            <w:sz w:val="24"/>
            <w:szCs w:val="24"/>
          </w:rPr>
          <w:t>частью 3 статьи 46</w:t>
        </w:r>
      </w:hyperlink>
      <w:r w:rsidRPr="000C09D9">
        <w:rPr>
          <w:rFonts w:ascii="Arial" w:hAnsi="Arial" w:cs="Arial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Администрация также вправе информировать население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0C09D9">
        <w:rPr>
          <w:rFonts w:ascii="Arial" w:hAnsi="Arial" w:cs="Arial"/>
          <w:sz w:val="24"/>
          <w:szCs w:val="24"/>
        </w:rPr>
        <w:t>Курской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9D9">
        <w:rPr>
          <w:rFonts w:ascii="Arial" w:hAnsi="Arial" w:cs="Arial"/>
          <w:sz w:val="24"/>
          <w:szCs w:val="24"/>
        </w:rPr>
        <w:t>областина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собраниях и конференциях граждан об обязательных требованиях, предъявляемых к объектам контроля.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</w:t>
      </w:r>
      <w:proofErr w:type="spellStart"/>
      <w:r w:rsidRPr="000C09D9">
        <w:rPr>
          <w:rFonts w:ascii="Arial" w:hAnsi="Arial" w:cs="Arial"/>
          <w:sz w:val="24"/>
          <w:szCs w:val="24"/>
        </w:rPr>
        <w:t>администрации</w:t>
      </w:r>
      <w:proofErr w:type="gramStart"/>
      <w:r w:rsidRPr="000C09D9">
        <w:rPr>
          <w:rFonts w:ascii="Arial" w:hAnsi="Arial" w:cs="Arial"/>
          <w:sz w:val="24"/>
          <w:szCs w:val="24"/>
        </w:rPr>
        <w:t>.У</w:t>
      </w:r>
      <w:proofErr w:type="gramEnd"/>
      <w:r w:rsidRPr="000C09D9">
        <w:rPr>
          <w:rFonts w:ascii="Arial" w:hAnsi="Arial" w:cs="Arial"/>
          <w:sz w:val="24"/>
          <w:szCs w:val="24"/>
        </w:rPr>
        <w:t>казанный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2.8. </w:t>
      </w:r>
      <w:proofErr w:type="gramStart"/>
      <w:r w:rsidRPr="000C09D9"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C09D9">
        <w:rPr>
          <w:rFonts w:ascii="Arial" w:hAnsi="Arial" w:cs="Arial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0C09D9">
        <w:rPr>
          <w:rFonts w:ascii="Arial" w:hAnsi="Arial" w:cs="Arial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законом ценностям. Предостережения объявляются (подписываются) главой (заместителем главы)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</w:t>
      </w:r>
      <w:proofErr w:type="spellStart"/>
      <w:r w:rsidRPr="000C09D9">
        <w:rPr>
          <w:rFonts w:ascii="Arial" w:hAnsi="Arial" w:cs="Arial"/>
          <w:sz w:val="24"/>
          <w:szCs w:val="24"/>
        </w:rPr>
        <w:t>областине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Предостережение о недопустимости нарушения обязательных требований оформляется в соответствии с формой, утвержденной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C09D9">
        <w:rPr>
          <w:rFonts w:ascii="Arial" w:hAnsi="Arial" w:cs="Arial"/>
          <w:sz w:val="24"/>
          <w:szCs w:val="24"/>
        </w:rPr>
        <w:br/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C09D9">
        <w:rPr>
          <w:rFonts w:ascii="Arial" w:hAnsi="Arial" w:cs="Arial"/>
          <w:sz w:val="24"/>
          <w:szCs w:val="24"/>
        </w:rPr>
        <w:t xml:space="preserve">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0C09D9">
        <w:rPr>
          <w:rFonts w:ascii="Arial" w:hAnsi="Arial" w:cs="Arial"/>
          <w:sz w:val="24"/>
          <w:szCs w:val="24"/>
        </w:rPr>
        <w:t>видео-</w:t>
      </w:r>
      <w:r w:rsidRPr="000C09D9">
        <w:rPr>
          <w:rFonts w:ascii="Arial" w:hAnsi="Arial" w:cs="Arial"/>
          <w:sz w:val="24"/>
          <w:szCs w:val="24"/>
        </w:rPr>
        <w:lastRenderedPageBreak/>
        <w:t>конференц-связи</w:t>
      </w:r>
      <w:proofErr w:type="spellEnd"/>
      <w:r w:rsidRPr="000C09D9">
        <w:rPr>
          <w:rFonts w:ascii="Arial" w:hAnsi="Arial" w:cs="Arial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Личный прием граждан проводится главой (заместителем главы)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</w:t>
      </w:r>
      <w:proofErr w:type="spellStart"/>
      <w:r w:rsidRPr="000C09D9">
        <w:rPr>
          <w:rFonts w:ascii="Arial" w:hAnsi="Arial" w:cs="Arial"/>
          <w:sz w:val="24"/>
          <w:szCs w:val="24"/>
        </w:rPr>
        <w:t>областии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Консультирование осуществляется в устной или письменной форме по следующим вопросам: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1) организация и осуществление контроля в сфере благоустройства;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Должностными лицами, уполномоченными осуществлять контроль, ведется журнал учета консультирований.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</w:t>
      </w:r>
      <w:proofErr w:type="spellStart"/>
      <w:r w:rsidRPr="000C09D9">
        <w:rPr>
          <w:rFonts w:ascii="Arial" w:hAnsi="Arial" w:cs="Arial"/>
          <w:sz w:val="24"/>
          <w:szCs w:val="24"/>
        </w:rPr>
        <w:t>областиили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должностным лицом, уполномоченным осуществлять контроль.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lastRenderedPageBreak/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C09D9">
        <w:rPr>
          <w:rFonts w:ascii="Arial" w:hAnsi="Arial" w:cs="Arial"/>
          <w:sz w:val="24"/>
          <w:szCs w:val="24"/>
        </w:rPr>
        <w:t>видео-конференц-связи</w:t>
      </w:r>
      <w:proofErr w:type="spellEnd"/>
      <w:r w:rsidRPr="000C09D9">
        <w:rPr>
          <w:rFonts w:ascii="Arial" w:hAnsi="Arial" w:cs="Arial"/>
          <w:sz w:val="24"/>
          <w:szCs w:val="24"/>
        </w:rPr>
        <w:t>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C09D9">
        <w:rPr>
          <w:rFonts w:ascii="Arial" w:hAnsi="Arial" w:cs="Arial"/>
          <w:b/>
          <w:sz w:val="24"/>
          <w:szCs w:val="24"/>
        </w:rPr>
        <w:t>3. Осуществление контрольных мероприятий и контрольных действий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0C09D9">
        <w:rPr>
          <w:rFonts w:ascii="Arial" w:hAnsi="Arial" w:cs="Arial"/>
          <w:sz w:val="24"/>
          <w:szCs w:val="24"/>
        </w:rPr>
        <w:t>);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         Внеплановые контрольные мероприятия могут проводиться только после согласования с органами прокуратуры.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</w:t>
      </w:r>
      <w:r w:rsidRPr="000C09D9">
        <w:rPr>
          <w:rFonts w:ascii="Arial" w:hAnsi="Arial" w:cs="Arial"/>
          <w:sz w:val="24"/>
          <w:szCs w:val="24"/>
        </w:rPr>
        <w:lastRenderedPageBreak/>
        <w:t>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лиц;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0C09D9">
        <w:rPr>
          <w:rFonts w:ascii="Arial" w:hAnsi="Arial" w:cs="Arial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,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C09D9">
        <w:rPr>
          <w:rFonts w:ascii="Arial" w:hAnsi="Arial" w:cs="Arial"/>
          <w:sz w:val="24"/>
          <w:szCs w:val="24"/>
        </w:rPr>
        <w:t xml:space="preserve"> Федеральным </w:t>
      </w:r>
      <w:hyperlink r:id="rId8" w:history="1">
        <w:r w:rsidRPr="000C09D9">
          <w:rPr>
            <w:rStyle w:val="aa"/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0C09D9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0C09D9">
          <w:rPr>
            <w:rStyle w:val="aa"/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0C09D9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C09D9">
        <w:rPr>
          <w:rFonts w:ascii="Arial" w:hAnsi="Arial" w:cs="Arial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C09D9">
        <w:rPr>
          <w:rFonts w:ascii="Arial" w:hAnsi="Arial" w:cs="Arial"/>
          <w:sz w:val="24"/>
          <w:szCs w:val="24"/>
        </w:rPr>
        <w:br/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документов и (или) информации, запрашиваемых и получаемых в рамках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</w:t>
      </w:r>
      <w:proofErr w:type="spellStart"/>
      <w:r w:rsidRPr="000C09D9">
        <w:rPr>
          <w:rFonts w:ascii="Arial" w:hAnsi="Arial" w:cs="Arial"/>
          <w:sz w:val="24"/>
          <w:szCs w:val="24"/>
          <w:shd w:val="clear" w:color="auto" w:fill="FFFFFF"/>
        </w:rPr>
        <w:t>самоуправленияорганизаций</w:t>
      </w:r>
      <w:proofErr w:type="spellEnd"/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, в </w:t>
      </w:r>
      <w:proofErr w:type="gramStart"/>
      <w:r w:rsidRPr="000C09D9">
        <w:rPr>
          <w:rFonts w:ascii="Arial" w:hAnsi="Arial" w:cs="Arial"/>
          <w:sz w:val="24"/>
          <w:szCs w:val="24"/>
          <w:shd w:val="clear" w:color="auto" w:fill="FFFFFF"/>
        </w:rPr>
        <w:t>распоряжении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которых находятся эти документы и (или) информация, а также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0" w:history="1">
        <w:r w:rsidRPr="000C09D9">
          <w:rPr>
            <w:rStyle w:val="aa"/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0C09D9">
        <w:rPr>
          <w:rFonts w:ascii="Arial" w:hAnsi="Arial" w:cs="Arial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3.10.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0C09D9">
        <w:rPr>
          <w:rFonts w:ascii="Arial" w:hAnsi="Arial" w:cs="Arial"/>
          <w:sz w:val="24"/>
          <w:szCs w:val="24"/>
          <w:shd w:val="clear" w:color="auto" w:fill="FFFFFF"/>
        </w:rPr>
        <w:t>связи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09D9">
        <w:rPr>
          <w:rFonts w:ascii="Arial" w:hAnsi="Arial" w:cs="Arial"/>
          <w:sz w:val="24"/>
          <w:szCs w:val="24"/>
        </w:rPr>
        <w:t xml:space="preserve">1)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C09D9">
        <w:rPr>
          <w:rFonts w:ascii="Arial" w:hAnsi="Arial" w:cs="Arial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2) отсутствие признаков </w:t>
      </w:r>
      <w:r w:rsidRPr="000C09D9">
        <w:rPr>
          <w:rFonts w:ascii="Arial" w:hAnsi="Arial" w:cs="Arial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имеются уважительные причины для отсутствия контролируемого лица (болезнь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контролируемого лица</w:t>
      </w:r>
      <w:r w:rsidRPr="000C09D9">
        <w:rPr>
          <w:rFonts w:ascii="Arial" w:hAnsi="Arial" w:cs="Arial"/>
          <w:sz w:val="24"/>
          <w:szCs w:val="24"/>
        </w:rPr>
        <w:t>, его командировка и т.п.) при проведении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контрольного мероприятия</w:t>
      </w:r>
      <w:r w:rsidRPr="000C09D9">
        <w:rPr>
          <w:rFonts w:ascii="Arial" w:hAnsi="Arial" w:cs="Arial"/>
          <w:sz w:val="24"/>
          <w:szCs w:val="24"/>
        </w:rPr>
        <w:t>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C09D9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</w:t>
      </w:r>
      <w:r w:rsidRPr="000C09D9">
        <w:rPr>
          <w:rFonts w:ascii="Arial" w:hAnsi="Arial" w:cs="Arial"/>
          <w:sz w:val="24"/>
          <w:szCs w:val="24"/>
        </w:rPr>
        <w:lastRenderedPageBreak/>
        <w:t>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3.13. </w:t>
      </w:r>
      <w:proofErr w:type="gramStart"/>
      <w:r w:rsidRPr="000C09D9">
        <w:rPr>
          <w:rFonts w:ascii="Arial" w:hAnsi="Arial" w:cs="Arial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0C09D9">
          <w:rPr>
            <w:rStyle w:val="aa"/>
            <w:rFonts w:ascii="Arial" w:hAnsi="Arial" w:cs="Arial"/>
            <w:color w:val="000000"/>
            <w:sz w:val="24"/>
            <w:szCs w:val="24"/>
          </w:rPr>
          <w:t>частью 2 статьи 90</w:t>
        </w:r>
      </w:hyperlink>
      <w:r w:rsidRPr="000C09D9">
        <w:rPr>
          <w:rFonts w:ascii="Arial" w:hAnsi="Arial" w:cs="Arial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муниципальном </w:t>
      </w:r>
      <w:proofErr w:type="gramStart"/>
      <w:r w:rsidRPr="000C09D9">
        <w:rPr>
          <w:rFonts w:ascii="Arial" w:hAnsi="Arial" w:cs="Arial"/>
          <w:sz w:val="24"/>
          <w:szCs w:val="24"/>
        </w:rPr>
        <w:t>контроле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в Российской Федерации».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Оформление акта производится на месте проведения контрольного мероприятия в день окончания проведения такого мероприятия,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C09D9">
        <w:rPr>
          <w:rFonts w:ascii="Arial" w:hAnsi="Arial" w:cs="Arial"/>
          <w:sz w:val="24"/>
          <w:szCs w:val="24"/>
        </w:rPr>
        <w:t>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3.16. </w:t>
      </w:r>
      <w:proofErr w:type="gramStart"/>
      <w:r w:rsidRPr="000C09D9">
        <w:rPr>
          <w:rFonts w:ascii="Arial" w:hAnsi="Arial" w:cs="Arial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0C09D9">
        <w:rPr>
          <w:rFonts w:ascii="Arial" w:hAnsi="Arial" w:cs="Arial"/>
          <w:sz w:val="24"/>
          <w:szCs w:val="24"/>
        </w:rPr>
        <w:t>Единый портал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</w:t>
      </w:r>
      <w:r w:rsidRPr="000C09D9">
        <w:rPr>
          <w:rFonts w:ascii="Arial" w:hAnsi="Arial" w:cs="Arial"/>
          <w:sz w:val="24"/>
          <w:szCs w:val="24"/>
        </w:rPr>
        <w:lastRenderedPageBreak/>
        <w:t>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документы в </w:t>
      </w:r>
      <w:proofErr w:type="spellStart"/>
      <w:r w:rsidRPr="000C09D9">
        <w:rPr>
          <w:rFonts w:ascii="Arial" w:hAnsi="Arial" w:cs="Arial"/>
          <w:sz w:val="24"/>
          <w:szCs w:val="24"/>
          <w:shd w:val="clear" w:color="auto" w:fill="FFFFFF"/>
        </w:rPr>
        <w:t>электронномвиде</w:t>
      </w:r>
      <w:proofErr w:type="spellEnd"/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0C09D9">
        <w:rPr>
          <w:rFonts w:ascii="Arial" w:hAnsi="Arial" w:cs="Arial"/>
          <w:sz w:val="24"/>
          <w:szCs w:val="24"/>
          <w:shd w:val="clear" w:color="auto" w:fill="FFFFFF"/>
        </w:rPr>
        <w:t>аутентификации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0C09D9">
        <w:rPr>
          <w:rFonts w:ascii="Arial" w:hAnsi="Arial" w:cs="Arial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C09D9">
        <w:rPr>
          <w:rFonts w:ascii="Arial" w:hAnsi="Arial" w:cs="Arial"/>
          <w:sz w:val="24"/>
          <w:szCs w:val="24"/>
        </w:rPr>
        <w:t>осуществляться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</w:t>
      </w:r>
      <w:r w:rsidRPr="000C09D9">
        <w:rPr>
          <w:rFonts w:ascii="Arial" w:hAnsi="Arial" w:cs="Arial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0C09D9">
        <w:rPr>
          <w:rStyle w:val="a7"/>
          <w:rFonts w:ascii="Arial" w:hAnsi="Arial" w:cs="Arial"/>
          <w:color w:val="000000"/>
          <w:sz w:val="24"/>
          <w:szCs w:val="24"/>
        </w:rPr>
        <w:footnoteReference w:id="10"/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Par318"/>
      <w:bookmarkEnd w:id="1"/>
      <w:r w:rsidRPr="000C09D9">
        <w:rPr>
          <w:rFonts w:ascii="Arial" w:hAnsi="Arial" w:cs="Arial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 xml:space="preserve">4)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C09D9">
        <w:rPr>
          <w:rFonts w:ascii="Arial" w:hAnsi="Arial" w:cs="Arial"/>
          <w:sz w:val="24"/>
          <w:szCs w:val="24"/>
        </w:rPr>
        <w:t>;</w:t>
      </w:r>
      <w:proofErr w:type="gramEnd"/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C09D9">
        <w:rPr>
          <w:rFonts w:ascii="Arial" w:hAnsi="Arial" w:cs="Arial"/>
          <w:b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0C09D9">
        <w:rPr>
          <w:rStyle w:val="a7"/>
          <w:rFonts w:ascii="Arial" w:hAnsi="Arial" w:cs="Arial"/>
          <w:b/>
          <w:bCs/>
          <w:color w:val="000000"/>
          <w:sz w:val="24"/>
          <w:szCs w:val="24"/>
        </w:rPr>
        <w:footnoteReference w:id="11"/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C09D9">
        <w:rPr>
          <w:rFonts w:ascii="Arial" w:hAnsi="Arial" w:cs="Arial"/>
          <w:sz w:val="24"/>
          <w:szCs w:val="24"/>
        </w:rPr>
        <w:t>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 xml:space="preserve">с предварительным информированием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</w:t>
      </w:r>
      <w:proofErr w:type="spellStart"/>
      <w:r w:rsidRPr="000C09D9">
        <w:rPr>
          <w:rFonts w:ascii="Arial" w:hAnsi="Arial" w:cs="Arial"/>
          <w:sz w:val="24"/>
          <w:szCs w:val="24"/>
        </w:rPr>
        <w:t>областио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наличии </w:t>
      </w:r>
      <w:proofErr w:type="spellStart"/>
      <w:r w:rsidRPr="000C09D9">
        <w:rPr>
          <w:rFonts w:ascii="Arial" w:hAnsi="Arial" w:cs="Arial"/>
          <w:sz w:val="24"/>
          <w:szCs w:val="24"/>
        </w:rPr>
        <w:t>вжалобе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(документах) сведений, составляющих государственную или иную охраняемую законом тайну.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Style w:val="a7"/>
          <w:rFonts w:ascii="Arial" w:hAnsi="Arial" w:cs="Arial"/>
          <w:color w:val="000000"/>
          <w:sz w:val="24"/>
          <w:szCs w:val="24"/>
        </w:rPr>
        <w:footnoteReference w:id="12"/>
      </w:r>
      <w:r w:rsidRPr="000C09D9">
        <w:rPr>
          <w:rFonts w:ascii="Arial" w:hAnsi="Arial" w:cs="Arial"/>
          <w:sz w:val="24"/>
          <w:szCs w:val="24"/>
        </w:rPr>
        <w:t xml:space="preserve">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 не более чем на 20 рабочих дней.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C09D9">
        <w:rPr>
          <w:rFonts w:ascii="Arial" w:hAnsi="Arial" w:cs="Arial"/>
          <w:b/>
          <w:sz w:val="24"/>
          <w:szCs w:val="24"/>
        </w:rPr>
        <w:t>5. Ключевые показатели контроля в сфере благоустройства и их целевые значения</w:t>
      </w: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D859B2" w:rsidRPr="000C09D9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859B2" w:rsidRDefault="00D859B2" w:rsidP="00D859B2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proofErr w:type="spellStart"/>
      <w:r>
        <w:rPr>
          <w:rFonts w:ascii="Arial" w:hAnsi="Arial" w:cs="Arial"/>
          <w:sz w:val="24"/>
          <w:szCs w:val="24"/>
        </w:rPr>
        <w:t>Вышнереутчанского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D859B2" w:rsidRDefault="00D859B2" w:rsidP="00D859B2">
      <w:pPr>
        <w:pStyle w:val="a3"/>
        <w:numPr>
          <w:ilvl w:val="0"/>
          <w:numId w:val="1"/>
        </w:numPr>
      </w:pPr>
      <w:bookmarkStart w:id="2" w:name="_GoBack"/>
      <w:bookmarkEnd w:id="2"/>
    </w:p>
    <w:p w:rsidR="00657DBB" w:rsidRPr="00657DBB" w:rsidRDefault="00657DBB" w:rsidP="00066E26">
      <w:pPr>
        <w:pStyle w:val="a3"/>
        <w:numPr>
          <w:ilvl w:val="0"/>
          <w:numId w:val="1"/>
        </w:numPr>
        <w:jc w:val="right"/>
        <w:rPr>
          <w:color w:val="FF0000"/>
        </w:rPr>
      </w:pPr>
    </w:p>
    <w:sectPr w:rsidR="00657DBB" w:rsidRPr="00657DBB" w:rsidSect="000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9B2" w:rsidRDefault="00D859B2" w:rsidP="00D859B2">
      <w:pPr>
        <w:spacing w:after="0" w:line="240" w:lineRule="auto"/>
      </w:pPr>
      <w:r>
        <w:separator/>
      </w:r>
    </w:p>
  </w:endnote>
  <w:endnote w:type="continuationSeparator" w:id="1">
    <w:p w:rsidR="00D859B2" w:rsidRDefault="00D859B2" w:rsidP="00D8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9B2" w:rsidRDefault="00D859B2" w:rsidP="00D859B2">
      <w:pPr>
        <w:spacing w:after="0" w:line="240" w:lineRule="auto"/>
      </w:pPr>
      <w:r>
        <w:separator/>
      </w:r>
    </w:p>
  </w:footnote>
  <w:footnote w:type="continuationSeparator" w:id="1">
    <w:p w:rsidR="00D859B2" w:rsidRDefault="00D859B2" w:rsidP="00D859B2">
      <w:pPr>
        <w:spacing w:after="0" w:line="240" w:lineRule="auto"/>
      </w:pPr>
      <w:r>
        <w:continuationSeparator/>
      </w:r>
    </w:p>
  </w:footnote>
  <w:footnote w:id="2">
    <w:p w:rsidR="00D859B2" w:rsidRPr="00795438" w:rsidRDefault="00D859B2" w:rsidP="00D859B2">
      <w:pPr>
        <w:pStyle w:val="a5"/>
      </w:pPr>
      <w:r>
        <w:rPr>
          <w:rStyle w:val="a7"/>
          <w:rFonts w:eastAsia="Calibri"/>
        </w:rPr>
        <w:footnoteRef/>
      </w:r>
      <w:r w:rsidRPr="00795438"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3">
    <w:p w:rsidR="00D859B2" w:rsidRPr="00B52469" w:rsidRDefault="00D859B2" w:rsidP="00D859B2">
      <w:pPr>
        <w:pStyle w:val="ab"/>
        <w:jc w:val="both"/>
        <w:rPr>
          <w:color w:val="000000"/>
          <w:shd w:val="clear" w:color="auto" w:fill="FFFFFF"/>
        </w:rPr>
      </w:pPr>
      <w:r w:rsidRPr="008629D3">
        <w:rPr>
          <w:rStyle w:val="a7"/>
          <w:rFonts w:eastAsia="Calibri"/>
          <w:sz w:val="24"/>
          <w:szCs w:val="24"/>
        </w:rPr>
        <w:footnoteRef/>
      </w:r>
      <w:r w:rsidRPr="00B52469">
        <w:t>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B52469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859B2" w:rsidRPr="00B52469" w:rsidRDefault="00D859B2" w:rsidP="00D859B2">
      <w:pPr>
        <w:pStyle w:val="ab"/>
        <w:jc w:val="both"/>
      </w:pPr>
      <w:r w:rsidRPr="00B52469">
        <w:t>По доступности объектов для инвалидов в предмете муниципального контроля отмечены:</w:t>
      </w:r>
    </w:p>
    <w:p w:rsidR="00D859B2" w:rsidRPr="00B52469" w:rsidRDefault="00D859B2" w:rsidP="00D859B2">
      <w:pPr>
        <w:pStyle w:val="ab"/>
        <w:jc w:val="both"/>
        <w:rPr>
          <w:color w:val="000000"/>
        </w:rPr>
      </w:pPr>
      <w:r w:rsidRPr="00B52469">
        <w:t xml:space="preserve">- проверка установки ограждений, </w:t>
      </w:r>
      <w:r w:rsidRPr="00B52469">
        <w:rPr>
          <w:color w:val="000000"/>
        </w:rPr>
        <w:t xml:space="preserve">не препятствующих свободному доступу </w:t>
      </w:r>
      <w:proofErr w:type="spellStart"/>
      <w:r w:rsidRPr="00B52469">
        <w:rPr>
          <w:color w:val="000000"/>
        </w:rPr>
        <w:t>маломобильных</w:t>
      </w:r>
      <w:proofErr w:type="spellEnd"/>
      <w:r w:rsidRPr="00B52469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859B2" w:rsidRPr="00B52469" w:rsidRDefault="00D859B2" w:rsidP="00D859B2">
      <w:pPr>
        <w:pStyle w:val="ab"/>
        <w:jc w:val="both"/>
      </w:pPr>
      <w:r w:rsidRPr="00B52469">
        <w:rPr>
          <w:color w:val="000000"/>
        </w:rPr>
        <w:t xml:space="preserve"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B52469">
        <w:rPr>
          <w:color w:val="000000"/>
        </w:rPr>
        <w:t>маломобильные</w:t>
      </w:r>
      <w:proofErr w:type="spellEnd"/>
      <w:r w:rsidRPr="00B52469">
        <w:rPr>
          <w:color w:val="000000"/>
        </w:rPr>
        <w:t xml:space="preserve"> группы населения, на период осуществления земляных работ.</w:t>
      </w:r>
    </w:p>
    <w:p w:rsidR="00D859B2" w:rsidRPr="00B52469" w:rsidRDefault="00D859B2" w:rsidP="00D859B2">
      <w:pPr>
        <w:pStyle w:val="a5"/>
        <w:jc w:val="both"/>
        <w:rPr>
          <w:color w:val="000000"/>
          <w:shd w:val="clear" w:color="auto" w:fill="FFFFFF"/>
        </w:rPr>
      </w:pPr>
      <w:proofErr w:type="gramStart"/>
      <w:r w:rsidRPr="00B52469">
        <w:rPr>
          <w:color w:val="000000"/>
        </w:rPr>
        <w:t xml:space="preserve">Что касается контроля за свободным доступом </w:t>
      </w:r>
      <w:proofErr w:type="spellStart"/>
      <w:r w:rsidRPr="00B52469">
        <w:rPr>
          <w:color w:val="000000"/>
        </w:rPr>
        <w:t>маломобильных</w:t>
      </w:r>
      <w:proofErr w:type="spellEnd"/>
      <w:r w:rsidRPr="00B52469">
        <w:rPr>
          <w:color w:val="000000"/>
        </w:rPr>
        <w:t xml:space="preserve">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B52469">
        <w:rPr>
          <w:color w:val="000000"/>
          <w:shd w:val="clear" w:color="auto" w:fill="FFFFFF"/>
        </w:rPr>
        <w:t xml:space="preserve">требованиям технических регламентов, в том числе требованиям механической, пожарной и иной безопасности, требованиям к обеспечению доступа </w:t>
      </w:r>
      <w:proofErr w:type="spellStart"/>
      <w:r w:rsidRPr="00B52469">
        <w:rPr>
          <w:color w:val="000000"/>
          <w:shd w:val="clear" w:color="auto" w:fill="FFFFFF"/>
        </w:rPr>
        <w:t>инвалидовк</w:t>
      </w:r>
      <w:proofErr w:type="spellEnd"/>
      <w:proofErr w:type="gramEnd"/>
      <w:r w:rsidRPr="00B52469">
        <w:rPr>
          <w:color w:val="000000"/>
          <w:shd w:val="clear" w:color="auto" w:fill="FFFFFF"/>
        </w:rPr>
        <w:t xml:space="preserve"> </w:t>
      </w:r>
      <w:proofErr w:type="gramStart"/>
      <w:r w:rsidRPr="00B52469">
        <w:rPr>
          <w:color w:val="000000"/>
          <w:shd w:val="clear" w:color="auto" w:fill="FFFFFF"/>
        </w:rPr>
        <w:t>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D859B2" w:rsidRPr="00B52469" w:rsidRDefault="00D859B2" w:rsidP="00D859B2">
      <w:pPr>
        <w:pStyle w:val="a5"/>
        <w:jc w:val="both"/>
        <w:rPr>
          <w:color w:val="000000"/>
        </w:rPr>
      </w:pPr>
      <w:r w:rsidRPr="00B52469">
        <w:rPr>
          <w:color w:val="000000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B52469">
        <w:rPr>
          <w:color w:val="000000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B52469">
        <w:rPr>
          <w:color w:val="000000"/>
          <w:shd w:val="clear" w:color="auto" w:fill="FFFFFF"/>
        </w:rPr>
        <w:t>.</w:t>
      </w:r>
    </w:p>
  </w:footnote>
  <w:footnote w:id="4">
    <w:p w:rsidR="00D859B2" w:rsidRPr="00B52469" w:rsidRDefault="00D859B2" w:rsidP="00D859B2">
      <w:pPr>
        <w:jc w:val="both"/>
        <w:rPr>
          <w:color w:val="000000"/>
          <w:sz w:val="20"/>
          <w:szCs w:val="20"/>
        </w:rPr>
      </w:pPr>
      <w:r w:rsidRPr="00B52469">
        <w:rPr>
          <w:rStyle w:val="a7"/>
          <w:rFonts w:eastAsia="Calibri"/>
          <w:color w:val="000000"/>
          <w:sz w:val="20"/>
          <w:szCs w:val="20"/>
        </w:rPr>
        <w:footnoteRef/>
      </w:r>
      <w:proofErr w:type="gramStart"/>
      <w:r w:rsidRPr="00B52469">
        <w:rPr>
          <w:color w:val="000000"/>
          <w:sz w:val="20"/>
          <w:szCs w:val="20"/>
        </w:rPr>
        <w:t xml:space="preserve">Предоставление разрешения на осуществление земляных работ является 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52469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 исчерпывающих </w:t>
      </w:r>
      <w:proofErr w:type="spellStart"/>
      <w:r w:rsidRPr="00B52469">
        <w:rPr>
          <w:color w:val="000000"/>
          <w:sz w:val="20"/>
          <w:szCs w:val="20"/>
          <w:shd w:val="clear" w:color="auto" w:fill="FFFFFF"/>
        </w:rPr>
        <w:t>перечнейпроцедур</w:t>
      </w:r>
      <w:proofErr w:type="spellEnd"/>
      <w:r w:rsidRPr="00B52469">
        <w:rPr>
          <w:color w:val="000000"/>
          <w:sz w:val="20"/>
          <w:szCs w:val="20"/>
          <w:shd w:val="clear" w:color="auto" w:fill="FFFFFF"/>
        </w:rPr>
        <w:t xml:space="preserve"> в сфере строительства, предусмотренных постановлениями</w:t>
      </w:r>
      <w:proofErr w:type="gramEnd"/>
      <w:r w:rsidRPr="00B52469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B52469">
        <w:rPr>
          <w:color w:val="000000"/>
          <w:sz w:val="20"/>
          <w:szCs w:val="20"/>
          <w:shd w:val="clear" w:color="auto" w:fill="FFFFFF"/>
        </w:rPr>
        <w:t>Правительства Российской Федерации от 30 апреля 2014 г. № 403, от 28 марта 2017 г. № 346, от 7 ноября 2016 г. № 1138, от 17 апреля 2017 г. № 452, от 27 декабря 2016 г. № 1504).</w:t>
      </w:r>
      <w:proofErr w:type="gramEnd"/>
      <w:r w:rsidRPr="00B52469">
        <w:rPr>
          <w:color w:val="000000"/>
          <w:sz w:val="20"/>
          <w:szCs w:val="20"/>
          <w:shd w:val="clear" w:color="auto" w:fill="FFFFFF"/>
        </w:rPr>
        <w:t xml:space="preserve"> Если предоставление </w:t>
      </w:r>
      <w:r w:rsidRPr="00B52469">
        <w:rPr>
          <w:color w:val="000000"/>
          <w:sz w:val="20"/>
          <w:szCs w:val="20"/>
        </w:rPr>
        <w:t>разрешения на осуществление земляных работ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D859B2" w:rsidRPr="00B52469" w:rsidRDefault="00D859B2" w:rsidP="00D859B2">
      <w:pPr>
        <w:pStyle w:val="a5"/>
      </w:pPr>
    </w:p>
  </w:footnote>
  <w:footnote w:id="5">
    <w:p w:rsidR="00D859B2" w:rsidRPr="00B52469" w:rsidRDefault="00D859B2" w:rsidP="00D859B2">
      <w:pPr>
        <w:jc w:val="both"/>
        <w:rPr>
          <w:color w:val="000000"/>
          <w:sz w:val="20"/>
          <w:szCs w:val="20"/>
        </w:rPr>
      </w:pPr>
      <w:r w:rsidRPr="00B52469">
        <w:rPr>
          <w:rStyle w:val="a7"/>
          <w:rFonts w:eastAsia="Calibri"/>
          <w:color w:val="000000"/>
          <w:sz w:val="20"/>
          <w:szCs w:val="20"/>
        </w:rPr>
        <w:footnoteRef/>
      </w:r>
      <w:proofErr w:type="gramStart"/>
      <w:r w:rsidRPr="00B52469">
        <w:rPr>
          <w:color w:val="000000"/>
          <w:sz w:val="20"/>
          <w:szCs w:val="2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52469">
        <w:rPr>
          <w:color w:val="000000"/>
          <w:sz w:val="20"/>
          <w:szCs w:val="20"/>
        </w:rPr>
        <w:t xml:space="preserve"> является 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52469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 исчерпывающих </w:t>
      </w:r>
      <w:proofErr w:type="spellStart"/>
      <w:r w:rsidRPr="00B52469">
        <w:rPr>
          <w:color w:val="000000"/>
          <w:sz w:val="20"/>
          <w:szCs w:val="20"/>
          <w:shd w:val="clear" w:color="auto" w:fill="FFFFFF"/>
        </w:rPr>
        <w:t>перечнейпроцедур</w:t>
      </w:r>
      <w:proofErr w:type="spellEnd"/>
      <w:proofErr w:type="gramEnd"/>
      <w:r w:rsidRPr="00B52469">
        <w:rPr>
          <w:color w:val="000000"/>
          <w:sz w:val="20"/>
          <w:szCs w:val="20"/>
          <w:shd w:val="clear" w:color="auto" w:fill="FFFFFF"/>
        </w:rPr>
        <w:t xml:space="preserve">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B52469">
        <w:rPr>
          <w:color w:val="000000"/>
          <w:sz w:val="20"/>
          <w:szCs w:val="20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52469">
        <w:rPr>
          <w:color w:val="000000"/>
          <w:sz w:val="20"/>
          <w:szCs w:val="20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B52469">
        <w:rPr>
          <w:color w:val="000000"/>
          <w:sz w:val="20"/>
          <w:szCs w:val="20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52469">
        <w:rPr>
          <w:color w:val="000000"/>
          <w:sz w:val="20"/>
          <w:szCs w:val="20"/>
          <w:shd w:val="clear" w:color="auto" w:fill="FFFFFF"/>
        </w:rPr>
        <w:t>должны быть исключены.</w:t>
      </w:r>
    </w:p>
    <w:p w:rsidR="00D859B2" w:rsidRPr="00B52469" w:rsidRDefault="00D859B2" w:rsidP="00D859B2">
      <w:pPr>
        <w:pStyle w:val="a5"/>
      </w:pPr>
    </w:p>
  </w:footnote>
  <w:footnote w:id="6">
    <w:p w:rsidR="00D859B2" w:rsidRPr="006C36D8" w:rsidRDefault="00D859B2" w:rsidP="00D859B2">
      <w:pPr>
        <w:pStyle w:val="ab"/>
        <w:jc w:val="both"/>
      </w:pPr>
      <w:r w:rsidRPr="006C36D8">
        <w:rPr>
          <w:rStyle w:val="a7"/>
          <w:rFonts w:eastAsia="Calibri"/>
        </w:rPr>
        <w:footnoteRef/>
      </w:r>
      <w:r w:rsidRPr="006C36D8"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859B2" w:rsidRPr="006C36D8" w:rsidRDefault="00D859B2" w:rsidP="00D859B2">
      <w:pPr>
        <w:pStyle w:val="ab"/>
        <w:jc w:val="both"/>
      </w:pPr>
      <w:r w:rsidRPr="006C36D8"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859B2" w:rsidRPr="006C36D8" w:rsidRDefault="00D859B2" w:rsidP="00D859B2">
      <w:pPr>
        <w:pStyle w:val="ab"/>
        <w:jc w:val="both"/>
      </w:pPr>
      <w:r w:rsidRPr="006C36D8"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D859B2" w:rsidRPr="006C36D8" w:rsidRDefault="00D859B2" w:rsidP="00D859B2">
      <w:pPr>
        <w:pStyle w:val="s1"/>
        <w:ind w:firstLine="0"/>
        <w:rPr>
          <w:rFonts w:ascii="Times New Roman" w:hAnsi="Times New Roman" w:cs="Times New Roman"/>
          <w:sz w:val="20"/>
          <w:szCs w:val="20"/>
        </w:rPr>
      </w:pPr>
      <w:r w:rsidRPr="006C36D8">
        <w:rPr>
          <w:rStyle w:val="a7"/>
          <w:rFonts w:ascii="Times New Roman" w:eastAsia="Calibri" w:hAnsi="Times New Roman"/>
          <w:sz w:val="20"/>
          <w:szCs w:val="20"/>
        </w:rPr>
        <w:footnoteRef/>
      </w:r>
      <w:r w:rsidRPr="006C36D8">
        <w:rPr>
          <w:rFonts w:ascii="Times New Roman" w:hAnsi="Times New Roman" w:cs="Times New Roman"/>
          <w:color w:val="000000" w:themeColor="text1"/>
          <w:sz w:val="20"/>
          <w:szCs w:val="20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D859B2" w:rsidRPr="006C36D8" w:rsidRDefault="00D859B2" w:rsidP="00D859B2">
      <w:pPr>
        <w:pStyle w:val="ab"/>
        <w:jc w:val="both"/>
      </w:pPr>
      <w:r w:rsidRPr="006C36D8">
        <w:rPr>
          <w:rStyle w:val="a7"/>
          <w:rFonts w:eastAsia="Calibri"/>
        </w:rPr>
        <w:footnoteRef/>
      </w:r>
      <w:r w:rsidRPr="006C36D8"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</w:t>
      </w:r>
      <w:proofErr w:type="spellStart"/>
      <w:r w:rsidRPr="006C36D8">
        <w:t>неприменяться</w:t>
      </w:r>
      <w:proofErr w:type="spellEnd"/>
      <w:r w:rsidRPr="006C36D8">
        <w:t xml:space="preserve"> (см. часть 2 статьи 45 </w:t>
      </w:r>
      <w:r w:rsidRPr="006C36D8">
        <w:rPr>
          <w:color w:val="000000"/>
          <w:shd w:val="clear" w:color="auto" w:fill="FFFFFF"/>
        </w:rPr>
        <w:t xml:space="preserve">Федерального закона </w:t>
      </w:r>
      <w:r w:rsidRPr="006C36D8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6C36D8">
        <w:t xml:space="preserve">. </w:t>
      </w:r>
    </w:p>
  </w:footnote>
  <w:footnote w:id="9">
    <w:p w:rsidR="00D859B2" w:rsidRPr="006C36D8" w:rsidRDefault="00D859B2" w:rsidP="00D859B2">
      <w:pPr>
        <w:jc w:val="both"/>
        <w:rPr>
          <w:color w:val="000000"/>
          <w:sz w:val="20"/>
          <w:szCs w:val="20"/>
          <w:shd w:val="clear" w:color="auto" w:fill="FFFFFF"/>
        </w:rPr>
      </w:pPr>
      <w:r w:rsidRPr="006C36D8">
        <w:rPr>
          <w:rStyle w:val="a7"/>
          <w:rFonts w:eastAsia="Calibri"/>
          <w:color w:val="000000"/>
          <w:sz w:val="20"/>
          <w:szCs w:val="20"/>
        </w:rPr>
        <w:footnoteRef/>
      </w:r>
      <w:r w:rsidRPr="006C36D8">
        <w:rPr>
          <w:color w:val="000000"/>
          <w:sz w:val="20"/>
          <w:szCs w:val="20"/>
        </w:rPr>
        <w:t xml:space="preserve">В соответствии с частью 1 статьи 10 </w:t>
      </w:r>
      <w:r w:rsidRPr="006C36D8">
        <w:rPr>
          <w:color w:val="000000"/>
          <w:sz w:val="20"/>
          <w:szCs w:val="2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6C36D8">
        <w:rPr>
          <w:color w:val="000000"/>
          <w:sz w:val="20"/>
          <w:szCs w:val="20"/>
          <w:shd w:val="clear" w:color="auto" w:fill="FFFFFF"/>
        </w:rPr>
        <w:t>»в</w:t>
      </w:r>
      <w:proofErr w:type="gramEnd"/>
      <w:r w:rsidRPr="006C36D8">
        <w:rPr>
          <w:color w:val="000000"/>
          <w:sz w:val="20"/>
          <w:szCs w:val="20"/>
          <w:shd w:val="clear" w:color="auto" w:fill="FFFFFF"/>
        </w:rPr>
        <w:t xml:space="preserve">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859B2" w:rsidRPr="006C36D8" w:rsidRDefault="00D859B2" w:rsidP="00D859B2">
      <w:pPr>
        <w:jc w:val="both"/>
        <w:rPr>
          <w:sz w:val="20"/>
          <w:szCs w:val="20"/>
        </w:rPr>
      </w:pPr>
      <w:proofErr w:type="gramStart"/>
      <w:r w:rsidRPr="006C36D8">
        <w:rPr>
          <w:color w:val="000000"/>
          <w:sz w:val="20"/>
          <w:szCs w:val="2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6C36D8">
        <w:rPr>
          <w:color w:val="000000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6C36D8">
        <w:rPr>
          <w:color w:val="000000"/>
          <w:sz w:val="20"/>
          <w:szCs w:val="20"/>
        </w:rPr>
        <w:t xml:space="preserve"> информации на сайтах иных органов власти.</w:t>
      </w:r>
    </w:p>
  </w:footnote>
  <w:footnote w:id="10">
    <w:p w:rsidR="00D859B2" w:rsidRDefault="00D859B2" w:rsidP="00D859B2">
      <w:pPr>
        <w:pStyle w:val="a5"/>
      </w:pPr>
      <w:r>
        <w:rPr>
          <w:rStyle w:val="a7"/>
          <w:rFonts w:eastAsia="Calibri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D859B2" w:rsidRPr="0075183F" w:rsidRDefault="00D859B2" w:rsidP="00D859B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5183F">
        <w:rPr>
          <w:rStyle w:val="a7"/>
          <w:rFonts w:eastAsia="Calibri"/>
          <w:sz w:val="20"/>
          <w:szCs w:val="20"/>
        </w:rPr>
        <w:footnoteRef/>
      </w:r>
      <w:r w:rsidRPr="0075183F">
        <w:rPr>
          <w:rFonts w:eastAsiaTheme="minorHAnsi"/>
          <w:sz w:val="20"/>
          <w:szCs w:val="20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</w:t>
      </w:r>
      <w:proofErr w:type="gramStart"/>
      <w:r w:rsidRPr="0075183F">
        <w:rPr>
          <w:rFonts w:eastAsiaTheme="minorHAnsi"/>
          <w:sz w:val="20"/>
          <w:szCs w:val="20"/>
          <w:lang w:eastAsia="en-US"/>
        </w:rPr>
        <w:t>ч</w:t>
      </w:r>
      <w:proofErr w:type="gramEnd"/>
      <w:r w:rsidRPr="0075183F">
        <w:rPr>
          <w:rFonts w:eastAsiaTheme="minorHAnsi"/>
          <w:sz w:val="20"/>
          <w:szCs w:val="20"/>
          <w:lang w:eastAsia="en-US"/>
        </w:rPr>
        <w:t>. 4 ст. 39 ФЗ № 248-ФЗ).</w:t>
      </w:r>
    </w:p>
    <w:p w:rsidR="00D859B2" w:rsidRPr="0075183F" w:rsidRDefault="00D859B2" w:rsidP="00D859B2">
      <w:pPr>
        <w:pStyle w:val="a5"/>
        <w:jc w:val="both"/>
      </w:pPr>
      <w:r w:rsidRPr="0075183F">
        <w:t>В этом случае раздел 4 следует изложить в следующей редакции:</w:t>
      </w:r>
    </w:p>
    <w:p w:rsidR="00D859B2" w:rsidRPr="0075183F" w:rsidRDefault="00D859B2" w:rsidP="00D859B2">
      <w:pPr>
        <w:pStyle w:val="a5"/>
        <w:jc w:val="both"/>
      </w:pPr>
      <w:r w:rsidRPr="0075183F"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D859B2" w:rsidRPr="0075183F" w:rsidRDefault="00D859B2" w:rsidP="00D859B2">
      <w:pPr>
        <w:pStyle w:val="a5"/>
        <w:jc w:val="both"/>
      </w:pPr>
      <w:r w:rsidRPr="0075183F"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75183F">
        <w:t>.».</w:t>
      </w:r>
      <w:proofErr w:type="gramEnd"/>
    </w:p>
    <w:p w:rsidR="00D859B2" w:rsidRPr="0075183F" w:rsidRDefault="00D859B2" w:rsidP="00D859B2">
      <w:pPr>
        <w:pStyle w:val="a5"/>
      </w:pPr>
    </w:p>
  </w:footnote>
  <w:footnote w:id="12">
    <w:p w:rsidR="00D859B2" w:rsidRPr="00641EBA" w:rsidRDefault="00D859B2" w:rsidP="00D859B2">
      <w:pPr>
        <w:pStyle w:val="a5"/>
        <w:jc w:val="both"/>
        <w:rPr>
          <w:sz w:val="24"/>
          <w:szCs w:val="24"/>
        </w:rPr>
      </w:pPr>
      <w:r w:rsidRPr="0075183F">
        <w:rPr>
          <w:rStyle w:val="a7"/>
          <w:rFonts w:eastAsia="Calibri"/>
        </w:rPr>
        <w:footnoteRef/>
      </w:r>
      <w:r w:rsidRPr="0075183F">
        <w:t xml:space="preserve"> Обращаем внимание на определение порядка рассмотрения жалоб в части 2 статьи 40 </w:t>
      </w:r>
      <w:r w:rsidRPr="0075183F">
        <w:rPr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75183F"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DE8"/>
    <w:rsid w:val="00066E26"/>
    <w:rsid w:val="000813FB"/>
    <w:rsid w:val="004B554B"/>
    <w:rsid w:val="00657DBB"/>
    <w:rsid w:val="007037A9"/>
    <w:rsid w:val="0094580B"/>
    <w:rsid w:val="00A767F3"/>
    <w:rsid w:val="00A90814"/>
    <w:rsid w:val="00BB473F"/>
    <w:rsid w:val="00C51882"/>
    <w:rsid w:val="00D07DE8"/>
    <w:rsid w:val="00D71CB3"/>
    <w:rsid w:val="00D859B2"/>
    <w:rsid w:val="00FC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7D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0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7DE8"/>
  </w:style>
  <w:style w:type="paragraph" w:customStyle="1" w:styleId="ConsPlusDocList">
    <w:name w:val="ConsPlusDocList"/>
    <w:next w:val="a"/>
    <w:rsid w:val="00D07D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07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unhideWhenUsed/>
    <w:rsid w:val="00D8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859B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D859B2"/>
    <w:rPr>
      <w:vertAlign w:val="superscript"/>
    </w:rPr>
  </w:style>
  <w:style w:type="paragraph" w:styleId="a8">
    <w:name w:val="No Spacing"/>
    <w:link w:val="a9"/>
    <w:uiPriority w:val="1"/>
    <w:qFormat/>
    <w:rsid w:val="00D859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rsid w:val="00D859B2"/>
    <w:rPr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D859B2"/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D859B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b">
    <w:name w:val="annotation text"/>
    <w:basedOn w:val="a"/>
    <w:link w:val="ac"/>
    <w:uiPriority w:val="99"/>
    <w:unhideWhenUsed/>
    <w:rsid w:val="00D8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859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6201</Words>
  <Characters>35349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Зам.Гл.В.Реут</cp:lastModifiedBy>
  <cp:revision>9</cp:revision>
  <cp:lastPrinted>2021-11-12T07:54:00Z</cp:lastPrinted>
  <dcterms:created xsi:type="dcterms:W3CDTF">2021-09-21T06:50:00Z</dcterms:created>
  <dcterms:modified xsi:type="dcterms:W3CDTF">2021-11-12T07:55:00Z</dcterms:modified>
</cp:coreProperties>
</file>