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4" w:rsidRPr="00C12034" w:rsidRDefault="00C12034" w:rsidP="0080564B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C12034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C1203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внесении изменений и 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Вышнереутчанского сельсовета Медвенского района Курской области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sz w:val="36"/>
          <w:lang w:eastAsia="ru-RU" w:bidi="ar-SA"/>
        </w:rPr>
        <w:t>АДМИНИСТРАЦИЯ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от 05.11.2019 года № 82-па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lang w:eastAsia="ru-RU" w:bidi="ar-SA"/>
        </w:rPr>
        <w:t>О внесении изменений и 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C12034">
        <w:rPr>
          <w:rFonts w:cs="Times New Roman"/>
          <w:color w:val="000000"/>
          <w:lang w:eastAsia="ru-RU" w:bidi="ar-SA"/>
        </w:rPr>
        <w:t> </w:t>
      </w:r>
      <w:r w:rsidRPr="00C12034">
        <w:rPr>
          <w:rFonts w:cs="Times New Roman"/>
          <w:b/>
          <w:bCs/>
          <w:color w:val="000000"/>
          <w:lang w:eastAsia="ru-RU" w:bidi="ar-SA"/>
        </w:rPr>
        <w:t>производителям товаров, работ, услуг из бюджета Вышнереутчанского</w:t>
      </w:r>
      <w:r w:rsidRPr="00C12034">
        <w:rPr>
          <w:rFonts w:cs="Times New Roman"/>
          <w:color w:val="000000"/>
          <w:lang w:eastAsia="ru-RU" w:bidi="ar-SA"/>
        </w:rPr>
        <w:t> </w:t>
      </w:r>
      <w:r w:rsidRPr="00C12034">
        <w:rPr>
          <w:rFonts w:cs="Times New Roman"/>
          <w:b/>
          <w:bCs/>
          <w:color w:val="000000"/>
          <w:lang w:eastAsia="ru-RU" w:bidi="ar-SA"/>
        </w:rPr>
        <w:t>сельсовета Медвенского района Курской области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В соответствии с постановлением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 Администрация Вышнереутчанского сельсовета Медвенского района,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1.Утвердить прилагаемые изменения, которые вносятся 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Вышнереутчанского сельсовета Медвенского района Курской области, утвержденный постановлением Администрации Вышнереутчанского сельсовета Медвенского района от 26.09.2017г. №111-па 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 производителям товаров, работ, услуг из бюджета Вышнереутчанского сельсовета Медвенского района Курской области».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2. 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lastRenderedPageBreak/>
        <w:t>Утверждены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постановлением Администрации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Вышнереутчанского сельсовета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Медвенского района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05.11.2019 №82-па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28" w:after="28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28" w:after="28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lang w:eastAsia="ru-RU" w:bidi="ar-SA"/>
        </w:rPr>
        <w:t>Изменения,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b/>
          <w:bCs/>
          <w:color w:val="000000"/>
          <w:lang w:eastAsia="ru-RU" w:bidi="ar-SA"/>
        </w:rPr>
        <w:t>которые вносятся 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Вышнереутчанского сельсовета Медвенского района Курской области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1. Абзац 3 пункта 1.2 Порядка дополнить словами «с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 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отбор), с указанием в правовом акте порядка проведения отбора (за исключением случаев, когда получатель субсидии определяется в соответствии с законом (решением) о бюджете)»;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2. в подпункте 4 части 2 слово «банкротства,»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Федерации,»;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 В части 3: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а) пункт 3.7. дополнить абзацем следующего содержания: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«При определении условий и порядка предоставления субсидий указывается, в том числе перечень документов, предоставляемых получателем субсидии главному распорядителю как получателю бюджетных средств для получения субсидии, за исключением документов, которые были представлены при проведении отбора (если это предусмотрено правовым актом), а также при необходимости требования к указанным документам.».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б) пункт 3.8. дополнить подпунктами 3.8.3. – 3.8.12. следующего содержания: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«3.8.3.Администрация Вышнереутчанского сельсовета ежегодно проводит конкурс на предоставление муниципальных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3.8.4. Уполномоченный орган не позднее чем за 3 дня до начала приема заявок обеспечивает размещение информационного сообщения о начале конкурсного отбора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сети "Интернет". Информационное сообщение в обязательном порядке должно содержать следующие сведения: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цель конкурса;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категорию получателей Субсидии;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условия участия в конкурсе;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перечень документов, содержащихся в заявке на участие в конкурсе;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критерии отбора конкурсных заявок;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предельный размер средств Субсидии;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сроки проведения конкурса;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сроки и место приема заявок для участия в конкурсе;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lastRenderedPageBreak/>
        <w:t>- адрес и контактная информация уполномоченного органа.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3.8.5. Заявки и документы представляются на бумажном носителе в 1 экземпляре и в электронном виде в уполномоченный орган в установленные сроки.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3.8.6. Прием заявок осуществляется от 15 до 30 рабочих дней после опубликования информационного сообщения о начале конкурсного отбора.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3.8.7. Участники конкурса на получение Субсидии имеют право предоставить на конкурс не более 1 заявки.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3.8.8. Уполномоченный орган: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осуществляет регистрацию поступивших заявок на участие в конкурсе в течение 1 рабочего дня. При регистрации заявке присваивается порядковый номер в зависимости от даты и времени поступления;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осуществляет проверку поступивших заявок на правильность оформления, наличие полного комплекта документов в соответствии с настоящим Порядком и с приложенной описью документов;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3.8.9. Заявки на участие в конкурсе, поступившие в уполномоченный орган после окончания срока приема заявок, не регистрируются и к участию в конкурсе не допускаются.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3.8.10.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Порядка. Отзыв заявки или внесение изменений в заявку производится на основании письменного заявления соискателя. Возврату подлежат документы, представленные соискателем в уполномоченный орган по собственной инициативе. Датой отзыва заявки является дата регистрации соответствующего письменного обращения соискателя.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3.8.11.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сети "Интернет".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3.8.12.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органом.».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в) подпункт 3.12. изложить в новой редакции: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«3.12. Решение по предоставлению Субсидии принимается конкурсной комиссией по результатам оценки соответствия заявки критериям путем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г) дополнить подпунктами 3.12.1. – 3.12.4. следующего содержания: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«3.12.1.Указанные критерии оцениваются по балльной системе от 0 до 5 баллов каждым членом конкурсной комиссии. После суммирования оценок по заявке всех членов конкурсной комиссии определяется среднее арифметическое значение оценки заявки (высокие баллы - от 4 до 5, средние баллы - от 2 до 3, низкие баллы - 0 - 1).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3.12.2.Основанием для отказа соискателю в предоставлении Субсидии является: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несоответствие заявки требованиям настоящего Порядка;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несоответствие соискателя требованиям к участникам конкурса, установленным разделом 4 настоящего Порядка;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соискателем представлено более одной заявки;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подготовленная соискателем заявка поступила в уполномоченный орган после окончания срока приема заявок;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недостоверность представленной соискателем информации;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lastRenderedPageBreak/>
        <w:t>- наличие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наличие у соискателя просроченной задолженности по возврату в бюджет муниципального образования «Вышнереутчанский сельсовет» Медвенского района (далее – муниципальное образование) в соответствии с настоящим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- нахождение соискателя в процессе реорганизации, ликвидации, банкротства.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3.12.3. Рассмотрев и оценив конкурсные заявки, конкурсная комиссия принимает решение о предоставлении Субсидии соискателям, чьи заявки получили высокие и средние баллы, определяет размер предоставляемой Субсидии по каждой заявке.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3.12.4. Конкурсная комиссия имеет право вносить изменения в смету расходов на реализацию мероприятий, направленных на достижение целей предоставления Субсидии.».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4. Абзац первый пункта 3.15 после слов «в соответствии с настоящим Порядком» дополнить словами «, в соответствии с утвержденной типовой формой соглашения».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5.Часть 4 дополнить пунктом 4.6. следующего содержания: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cs="Times New Roman"/>
          <w:color w:val="000000"/>
          <w:lang w:eastAsia="ru-RU" w:bidi="ar-SA"/>
        </w:rPr>
        <w:t>«4.6. В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 в соглашение условий, аналогичных положениям, указанным в пункте 2 (если определение указанных лиц планируется в результате отбора)».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9" name="Рисунок 8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C12034">
          <w:rPr>
            <w:rFonts w:ascii="Tahoma" w:hAnsi="Tahoma" w:cs="Tahoma"/>
            <w:color w:val="33A6E3"/>
            <w:sz w:val="12"/>
            <w:lang w:eastAsia="ru-RU" w:bidi="ar-SA"/>
          </w:rPr>
          <w:t>О внесении изменений и 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</w:t>
        </w:r>
      </w:hyperlink>
      <w:r w:rsidRPr="00C1203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C12034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C12034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11.11.2019 05:46. Последнее изменение: 11.11.2019 05:46.</w:t>
      </w:r>
    </w:p>
    <w:p w:rsidR="00C12034" w:rsidRPr="00C12034" w:rsidRDefault="00C12034" w:rsidP="00C1203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C12034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C12034" w:rsidRPr="00C12034" w:rsidTr="00C1203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12034" w:rsidRPr="00C12034" w:rsidRDefault="00C12034" w:rsidP="00C1203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C12034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12034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12034" w:rsidRPr="00C12034" w:rsidRDefault="00C12034" w:rsidP="00C12034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C12034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C12034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C12034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80564B" w:rsidRPr="00C12034" w:rsidRDefault="0080564B" w:rsidP="00C12034"/>
    <w:sectPr w:rsidR="0080564B" w:rsidRPr="00C1203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5C2F"/>
    <w:multiLevelType w:val="multilevel"/>
    <w:tmpl w:val="A02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0564B"/>
    <w:rsid w:val="00872E3C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B27B8"/>
    <w:rsid w:val="00BF00F6"/>
    <w:rsid w:val="00C048AB"/>
    <w:rsid w:val="00C12034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1139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113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56</cp:revision>
  <dcterms:created xsi:type="dcterms:W3CDTF">2023-10-01T10:30:00Z</dcterms:created>
  <dcterms:modified xsi:type="dcterms:W3CDTF">2023-10-01T13:05:00Z</dcterms:modified>
</cp:coreProperties>
</file>