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B0" w:rsidRPr="00702CB0" w:rsidRDefault="00702CB0" w:rsidP="00905E4D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702CB0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Стандартов по осуществлению внутреннего муниципального финансового контроля в Вышнереутчанском сельсовете Медвенского района Курской области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before="5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от 23.12.2019г. № 101-па</w:t>
      </w:r>
    </w:p>
    <w:p w:rsidR="00702CB0" w:rsidRPr="00702CB0" w:rsidRDefault="00702CB0" w:rsidP="00702CB0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right="345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Об утверждении Стандартов по осуществлению внутреннего муниципального финансового контроля в Вышнереутчанском сельсовете Медвенского района Курской области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ind w:right="345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ind w:right="3459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right="-28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пунктом 3 статьи 269.2 Бюджетного кодекса Российской Федерации, Порядком осуществления полномочий по внутреннему муниципальному финансовому контролю Вышнереутчанского сельсовета Медвенского района, утвержденным постановлением Администрации Вышнереутчанского сельсовета Медвенского района от ---2019 № --па, руководствуясь Уставом муниципального образования «Вышнереутчанский сельсовета» Медвенского района, Администрация Вышнереутчанского сельсовета Медвенского района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Стандарты по осуществлению внутреннего муниципального финансового контроля в Вышнереутчанском сельсовете Медвенского района.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2. Признать утратившим силу постановление Администрации Вышнереутчанского сельсовета Медвенского района от 01.09.2017г. № 105-па «Об утверждении Стандартов по осуществлению внутреннего муниципального финансового контроля в Администрации Вышнереутчанского сельсовета Медвенского района».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Утверждены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постановлением Администрации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№ 101-па от 23.12.2019г.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27"/>
          <w:lang w:eastAsia="ru-RU" w:bidi="ar-SA"/>
        </w:rPr>
        <w:t>Стандарты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sz w:val="27"/>
          <w:lang w:eastAsia="ru-RU" w:bidi="ar-SA"/>
        </w:rPr>
        <w:t>по осуществлению внутреннего муниципального финансового контроля в Вышнереутчанском сельсовете Медвенского района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1. Общие положения</w:t>
      </w:r>
    </w:p>
    <w:p w:rsidR="00702CB0" w:rsidRPr="00702CB0" w:rsidRDefault="00702CB0" w:rsidP="00905E4D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905E4D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905E4D">
      <w:pPr>
        <w:widowControl/>
        <w:numPr>
          <w:ilvl w:val="2"/>
          <w:numId w:val="2"/>
        </w:numPr>
        <w:shd w:val="clear" w:color="auto" w:fill="EEEEEE"/>
        <w:autoSpaceDE/>
        <w:autoSpaceDN/>
        <w:adjustRightInd/>
        <w:spacing w:line="102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 осуществления полномочий по внутреннему муниципальному финансовому контролю Вышнереутчанского сельсовета Медвенского района, утвержденным постановлением Администрации Вышнереутчанского сельсовета Медвенского района от 13 мая 2014 года № 48-па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 Внутренний муниципальный финансовый контроль осуществляется органом внутреннего финансового контроля (должностным лицом) Администрации Вышнереутчанского сельсовета Медвенского района Курской области (далее – Администрация Вышнереутчанского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Вышнереутчанского сельсовета Медвенского района Курской области (далее – Вышнереутчанского сельсовета).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внутреннему муниципальному финансовому контролю в сфере бюджетных правоотношений;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внутреннему муниципальному финансовому контролю в сфере закупок для обеспечения нужд, предусмотренному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главные распорядители (распорядители, получатели) бюджетных средств Вышнереутчанского сельсовета, главные администраторы (администраторы) доходов бюджета Вышнереутчанского сельсовета, главные администраторы (администраторы) источников финансирования дефицита бюджета Вышнереутчанского сельсовета;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 Вышнереутчанского сельсовета в соответствии с Федеральным законом о контрактной системе.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left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2.Стандарты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2.1.Стандарт № 1 «Законность деятельности органа внутреннего муниципального финансового контроля»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 Вышнереутчанского сельсовета.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руководитель органа внутреннего муниципального финансового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муниципальные служащие, замещающие должности муниципальной службы Вышнереутчанского сельсовета, на которых возложено осуществление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2.1.4. Должностные лица, имеют право: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- 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 Вышнереутчанского сельсовета о проведении выездной проверки (ревизии), посещать помещения и территории, в которых располагаются объекты контроля, в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обращаться в суд с исковыми заявлениями о возмещении ущерба, причиненного Амосовскому сельсовету 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2.1.5. При осуществлении деятельности по контролю в отношении расходов местного бюджета, связанных с осуществлением закупок для обеспечения нужд Вышнереутчанского сельсовета,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 Вышнереутчанского сельсовета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2.2.Стандарт № 2 «Ответственность и обязанности в деятельности по контролю»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2.2.3.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соблюдать требования нормативных правовых актов в установленной сфере деятельности;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проводить контрольные мероприятия в соответствии с настоящими Стандартами;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2.3.Стандарт № 3 «Конфиденциальность деятельности органа внутреннего муниципального финансового контроля»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2.3.2.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left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2.4.Стандарт № 4 «Планирование деятельности по контролю»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Проверки подразделяются на: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выездные;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камеральные;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2.4.4. План утверждается Главой Вышнереутчанского сельсовета в соответствии с установленной формой ежегодно до начала следующего календарного года.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2.4.6. Внеплановые контрольные мероприятия проводятся при: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наличии поручения Главы Вышнереутчанского сельсовета,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поступлении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истечение срока исполнения ранее выданного предписания.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2.4.9. 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2.5. Стандарт № 5 «Организация и проведение контрольного мероприятия»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2.5.3. Контрольное мероприятие проводится на основании распоряжения Главы Вышнереутчанского сельсовета о его проведении.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Распоряжение является правовым основанием для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2.5.5. В распоряжении указывается: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метод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тема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наименование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срок проведения (дата начала и окончания)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проверяемый период;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основание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Распоряжение о проведении контрольного мероприятия подписывается Главой Вышнереутчанского сельсовета и регистрируется.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утверждается Главой Вышнереутчанского сельсовета.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2.5.7. Программа контрольного мероприятия должна содержать: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наименование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метод проведения контрольного мероприятия (проверка, ревизия или обследование);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вид контрольного мероприятия (плановое или внеплановое);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форма проверки: камеральная или выездная (при проведении проверок);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проверяемый период;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срок проведения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перечень основных вопросов, подлежащих проверке, анализу;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срок представления проекта акта проверки (ревизии), заключения по результатам обследования.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2.5.9.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Уведомление о проведении контрольного мероприятия подписывается Главой Вышнереутчанского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Уведомление о проведении контрольного мероприятия в обязательном порядке должно содержать: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основание проведения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метод проведения контрольного мероприятия (проверка, ревизия или обследование);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предмет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проверяемая сфера деятельности объекта контроля (при проведении обследования);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форма проверки: камеральная или выездная (при проведении проверок);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проверяемый период;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срок проведения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Срок представления информации, документов и материалов исчисляется с даты получения такого запроса объектом контроля. При этом указанный срок не может быть менее 3 рабочих дней.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2.5.11. Срок проведения контрольного мероприятия не может превышать 45 рабочих дней.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Основаниями продления срока контрольного мероприятия являются: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законодательства, требующих дополнительной проверки (ревизии);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проведение встречной проверки и (или) обследования;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организация и проведение экспертиз;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исполнение запросов;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непредставление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На время приостановления проведения контрольного мероприятия течение его срока прерывается.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2.5.14. Решение о возобновлении проведения контрольного мероприятия принимается Главой Вышнереутчанского сельсовета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2.5.17. Результаты проверки (ревизии) оформляются актом проверки (ревизии), который подписывается Главой Вышнереутчанского сельсовета, проверяющим, представителями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2.5.18. Акт проверки, ревизии состоит из вводной, описательной и заключительной частей.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Вводная часть акта проверки, ревизии должна содержать следующие сведения: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а) наименование документа (акт проверки, ревизии);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б) дата и номер акта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в) место составления акта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г) основание проведения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д) предмет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е) проверяемый период;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ж) фамилия, инициалы и должность руководителя и членов ревизионной группы;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з) сведения об объекте контроля: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основные виды деятельности;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фамилия, инициалы руководителя объекта контроля и главного бухгалтера, период работы, телефоны;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иные данные, необходимые для полной характеристики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и) способ проведения проверки, ревизии;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к) запись о факте проведения встречных проверок.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Вышнереутчанского сельсовета,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органа внутреннего муниципального финансового контроля на поступившие возражения.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2.5.27. Акт проверки, ревизии вместе с материалами проверки представляется проверяющим Главе Вышнереутчанского сельсовета для рассмотрения.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2.5.28. По результатам рассмотрения акта и иных материалов проверки (ревизии) Главой Вышнереутчанского сельсовета в срок не более 30 рабочих дней со дня направления (вручения) акта проверки, ревизии принимается решение: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а) о направлении представления и (или) предписания, уведомления о применении бюджетных мер принуждения;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в) о проведении выездной проверки, ревизии по результатам проведения камеральной проверки.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2.6. Стандарт № 6 «Проведение встречной проверки»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Встречной проверкой проводятся контрольные действия по: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фактическому осмотру, инвентаризации, наблюдению, пересчету, контрольным обмерам, фото-, видео- и аудиофиксации;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информации, содержащейся в информационных системах и ресурсах;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изучению информации, содержащейся в документах и сведениях, полученных из других достоверных источников;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 о состоянии внутреннего финансового контроля и внутреннего финансового аудита.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2.6.3.Учреждения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2.6.5. По результатам встречной проверки меры принуждения к объекту встречной проверки не применяются.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2.7. Стандарт № 7 «Проведение обследования»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ходе проведения обследования проводятся контрольные действия по: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фактическому осмотру и наблюдению;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информации, содержащейся в информационных системах и ресурсах.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ходе проведения обследования используются как визуальные, так и документально подтвержденные данные.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2.7.5. Заключение по результатам обследования состоит из вводной, описательной и заключительной частей.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2.7.6. Вводная часть заключения по результатам обследования должна содержать: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а) наименование и место нахождения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б) проверяемую сферу деятельности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в) вид контрольного мероприятия (плановое или внеплановое);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г) проверяемый период;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д) срок проведения обследования;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е) сведения об объекте контроля: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основные виды деятельности;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фамилия, инициалы руководителя объекта контроля и главного бухгалтера, период работы, телефоны;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иные данные, необходимые для полной характеристики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2.8. Стандарт № 8 «Проведение камеральной проверки»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ходе камеральной проверки проводятся контрольные действия по: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информации, содержащейся в информационных системах и ресурсах;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2.8.4. 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 применении мер принуждения в соответствии с законодательством Российской Федерации;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об отсутствии оснований для применения мер принуждения;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 проведении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2.9. Стандарт № 9 «Проведение выездной проверки (ревизии)»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2.9.2. Выездная проверка (ревизия) проводится по месту нахождения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ходе проверки (ревизии) проводятся контрольные действия по: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информации, содержащейся в информационных системах и ресурсах;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изучению информации о состоянии внутреннего финансового контроля и внутреннего финансового аудита.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2.9.3. Срок проведения выездной проверки (ревизии) составляет не более 45 рабочих дней.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2.9.5. 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 период проведения встречной проверки и (или) обследования;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 период организации и проведения экспертиз;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на период исполнения запросов, направленных в муниципальные органы;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 применении мер принуждения в соответствии с законодательством Российской Федерации;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об отсутствии оснований для применения мер принуждения;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2.10. Стандарт № 10 «Реализация результатов проведения контрольных мероприятий»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 Вышнереутчанского сельсовета в соответствующей сфере деятельности и привлечению к ответственности лиц, допустивших указанные нарушения.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 Вышнереутчанского сельсовета в соответствующей сфере деятельности.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2.10.3. 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уведомления о применении бюджетных мер принуждения.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2.10.4. При осуществлении внутреннего муниципального финансового контроля в отношении закупок для обеспечения нужд Вышнереутчанского сельсовета орган внутреннего муниципального финансового контроля направляет предписания об устранении нарушений в сфере закупок.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2.10.7. 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2.10.9. Неисполнение объектом контроля предписания о возмещении ущерба Амосовскому сельсовету,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2.10.16. В Протоколе указываются: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дата его составления;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место его составления;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должность лица, составившего Протокол;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фамилия и инициалы лица, составившего Протокол;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сведения о лице, в отношении которого возбуждено дело об административном правонарушении;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место совершения административного правонарушения;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время совершения административного правонарушения;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событие административного правонарушения;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иные сведения, необходимые для разрешения дела.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2.10.17. 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 xml:space="preserve"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</w:t>
      </w:r>
      <w:r w:rsidRPr="00702CB0">
        <w:rPr>
          <w:rFonts w:ascii="Tahoma" w:hAnsi="Tahoma" w:cs="Tahoma"/>
          <w:color w:val="000000"/>
          <w:lang w:eastAsia="ru-RU" w:bidi="ar-SA"/>
        </w:rPr>
        <w:lastRenderedPageBreak/>
        <w:t>объяснения и замечания по содержанию Протокола, которые прилагаются к Протоколу.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2.10.20. 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2.10.21. Протокол подписывается: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должностным лицом, его составившим,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2.11.3. Отчет подписывается руководителем (заместителем руководителя) органа внутреннего муниципального финансового контроля и направляется Главе Вышнереутчанского сельсовета не позднее 01 марта года, следующего за отчетным.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lastRenderedPageBreak/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объем проверенных средств местного бюджета;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2.11.6. Результаты проведения контрольных мероприятий размещаются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2.11.7. 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b/>
          <w:bCs/>
          <w:color w:val="000000"/>
          <w:lang w:eastAsia="ru-RU" w:bidi="ar-SA"/>
        </w:rPr>
        <w:t>3. Заключительные положения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lang w:eastAsia="ru-RU" w:bidi="ar-SA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Федерации, законодательством Курской области и муниципальными правовыми актами Вышнереутчанского сельсовета.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7" name="Рисунок 6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702CB0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Стандартов по осуществлению внутреннего муниципального финансового контроля в Вышнереутчанском сельсовете Медвенского района Курской области</w:t>
        </w:r>
      </w:hyperlink>
      <w:r w:rsidRPr="00702CB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702CB0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02CB0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02.01.2020 15:50. Последнее изменение: 02.01.2020 15:50.</w:t>
      </w:r>
    </w:p>
    <w:p w:rsidR="00702CB0" w:rsidRPr="00702CB0" w:rsidRDefault="00702CB0" w:rsidP="00702CB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02CB0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766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02CB0" w:rsidRPr="00702CB0" w:rsidTr="00702CB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02CB0" w:rsidRPr="00702CB0" w:rsidRDefault="00702CB0" w:rsidP="00702CB0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702CB0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02CB0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02CB0" w:rsidRPr="00702CB0" w:rsidRDefault="00702CB0" w:rsidP="00702CB0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02CB0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702CB0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702CB0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905E4D" w:rsidRPr="00702CB0" w:rsidRDefault="00905E4D" w:rsidP="00702CB0"/>
    <w:sectPr w:rsidR="00905E4D" w:rsidRPr="00702CB0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1D51"/>
    <w:multiLevelType w:val="multilevel"/>
    <w:tmpl w:val="C80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92658"/>
    <w:multiLevelType w:val="multilevel"/>
    <w:tmpl w:val="4B8A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6500FA"/>
    <w:rsid w:val="00664539"/>
    <w:rsid w:val="00671C24"/>
    <w:rsid w:val="006E2FA3"/>
    <w:rsid w:val="00702CB0"/>
    <w:rsid w:val="007A4FC6"/>
    <w:rsid w:val="007E00F2"/>
    <w:rsid w:val="007E4F41"/>
    <w:rsid w:val="00872E3C"/>
    <w:rsid w:val="00905E4D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E03B9"/>
    <w:rsid w:val="00D93E78"/>
    <w:rsid w:val="00DF049A"/>
    <w:rsid w:val="00E040ED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404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40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8851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45</cp:revision>
  <dcterms:created xsi:type="dcterms:W3CDTF">2023-10-01T10:30:00Z</dcterms:created>
  <dcterms:modified xsi:type="dcterms:W3CDTF">2023-10-01T12:54:00Z</dcterms:modified>
</cp:coreProperties>
</file>