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2A" w:rsidRPr="0027072A" w:rsidRDefault="0027072A" w:rsidP="0027072A">
      <w:pPr>
        <w:widowControl/>
        <w:numPr>
          <w:ilvl w:val="0"/>
          <w:numId w:val="30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27072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27072A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"http://vishereut.rkursk.ru/index.php?mun_obr=270&amp;sub_menus_id=33135&amp;print=1&amp;id_mat=303418" </w:instrText>
      </w:r>
      <w:r w:rsidRPr="0027072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27072A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27072A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27072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7072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№1/6</w:t>
      </w:r>
      <w:proofErr w:type="gramStart"/>
      <w:r w:rsidRPr="0027072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27072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правопреемстве органов местного самоуправления вновь образованного Вышнереутчанского сельсовета Медвенского района Курской области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b/>
          <w:bCs/>
          <w:color w:val="000000"/>
          <w:sz w:val="27"/>
          <w:lang w:eastAsia="ru-RU" w:bidi="ar-SA"/>
        </w:rPr>
        <w:t>СОБРАНИЕ ДЕПУТАТОВ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от 24 сентября 2019 г. №1/6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right="425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b/>
          <w:bCs/>
          <w:color w:val="000000"/>
          <w:sz w:val="27"/>
          <w:lang w:eastAsia="ru-RU" w:bidi="ar-SA"/>
        </w:rPr>
        <w:t>О правопреемстве органов местного самоуправления вновь образованного Вышнереутчанского сельсовета Медвенского района Курской области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7072A">
        <w:rPr>
          <w:rFonts w:cs="Times New Roman"/>
          <w:color w:val="000000"/>
          <w:sz w:val="27"/>
          <w:szCs w:val="27"/>
          <w:lang w:eastAsia="ru-RU" w:bidi="ar-SA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22 мая 2019 года № 32-ЗКО «О преобразовании муниципальных образований «Вышнереутчанский сельсовет» и «Любачанский сельсовет» Медвенского района Курской области и внесении изменений в отдельные законодательные акты Курской области», Собрание депутатов вновь образованного Вышнереутчанского сельсовета Медвенского района Курской области</w:t>
      </w:r>
      <w:proofErr w:type="gramEnd"/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РЕШИЛО: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1. Собрание депутатов вновь образованного Вышнереутчанского сельсовета Медвенского района Курской области является правопреемником Собрания депутатов Вышнереутчанского сельсовета Медвенского района Курской области и Собрания депутатов Любачанского сельсовета Медвенского района Курской области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2. Глава вновь образованного Вышнереутчанского сельсовета Медвенского района Курской области является правопреемником Главы Вышнереутчанского сельсовета Медвенского района Курской области и Главы Вышнереутчанского сельсовета Медвенского района Курской области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3. Глава вновь образованного Вышнереутчанского сельсовета Медвенского района Курской области со дня вступления в должность подписывает постановления и распоряжения Главы Вышнереутчанского сельсовета Медвенского района, Администрации Вышнереутчанского сельсовета Медвенского района, решения Собрания депутатов Вышнереутчанского сельсовета Медвенского района.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4. </w:t>
      </w:r>
      <w:proofErr w:type="gramStart"/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Администрация вновь образованного Вышнереутчанского сельсовета Медвенского района Курской области является правопреемником Администрации Вышнереутчанского сельсовета Медвенского района Курской области, Администрации Вышнереутчанского сельсовета Медвенского района Курской области и Администрации Вышнереутчанского сельсовета Медвенского района </w:t>
      </w:r>
      <w:r w:rsidRPr="0027072A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Курской области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</w:t>
      </w:r>
      <w:proofErr w:type="gramEnd"/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5. Исполнение местных бюджетов Вышнереутчанского сельсовета Медвенского района Курской области, и Любачанского сельсовета Медвенского района Курской области за 2019 год обеспечивается соответственно реорганизуемыми администрациями Вышнереутчанского сельсовета Медвенского района Курской области и Любачанского сельсовета Медвенского района Курской области. Глава вновь образованного Вышнереутчанского сельсовета Медвенского района Курской области подписывает документы, касающиеся исполнительно-распорядительной деятельности администраций преобразуемых Вышнереутчанского сельсовета Медвенского района Курской области и Любачанского сельсовета Медвенского района Курской области.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6. Годовой отчет об исполнении местных бюджетов Вышнереутчанского сельсовета Медвенского района Курской области и Любачанского сельсовета Медвенского района Курской области за 2019 год принимается решением вновь образованного Вышнереутчанского сельсовета Медвенского района Курской области и подписывается Главой вновь образованного Вышнереутчанского сельсовета Медвенского района Курской области.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7. Остаток средств, находящихся на единых счетах преобразуемых Вышнереутчанского сельсовета Медвенского района Курской области и Любачанского сельсовета Медвенского района Курской области по состоянию на 01.12.2019 год, подлежит перечислению на единый счет вновь образованного муниципального образования «Вышнереутчанский сельсовет Медвенского района Курской области».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8. </w:t>
      </w:r>
      <w:proofErr w:type="gramStart"/>
      <w:r w:rsidRPr="0027072A">
        <w:rPr>
          <w:rFonts w:cs="Times New Roman"/>
          <w:color w:val="000000"/>
          <w:sz w:val="27"/>
          <w:szCs w:val="27"/>
          <w:lang w:eastAsia="ru-RU" w:bidi="ar-SA"/>
        </w:rPr>
        <w:t>Муниципальные правовые акты, принятые органами местного самоуправления Вышнереутчанского сельсовета Медвенского района Курской области и Любачанского сельсовета Медвенского района Курской области на день создания вновь образованного Вышнереутчанского сельсовета Медвенского района Курской области, действуют в части, не противоречащей федеральным законам и иным нормативным правовым актам Российской Федерации, законам и иным нормативным правовым актам Курской области, а также муниципальным правовым актам органов местного</w:t>
      </w:r>
      <w:proofErr w:type="gramEnd"/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 самоуправления вновь образованного Вышнереутчанского сельсовета Медвенского района Курской области.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9. </w:t>
      </w:r>
      <w:proofErr w:type="gramStart"/>
      <w:r w:rsidRPr="0027072A">
        <w:rPr>
          <w:rFonts w:cs="Times New Roman"/>
          <w:color w:val="000000"/>
          <w:sz w:val="27"/>
          <w:szCs w:val="27"/>
          <w:lang w:eastAsia="ru-RU" w:bidi="ar-SA"/>
        </w:rPr>
        <w:t>Право собственности Вышнереутчанского сельсовета Медвенского района Курской области и Любачанского сельсовета Медвенского района Курской области на находящееся в муниципальной собственности имущество, средства местных бюджетов, а также имущественные права и обязанности указанных муниципальных образований переходят к вновь образованному муниципальному образованию «Вышнереутчанский сельсовет Медвенского района Курской области» со дня формирования Собрания депутатов вновь образованного Вышнереутчанского сельсовета Медвенского района Курской области и утверждения</w:t>
      </w:r>
      <w:proofErr w:type="gramEnd"/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 им акта приема-передачи таких обязательств.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 xml:space="preserve">10. Имущественные обязательства органов местного самоуправления вновь образованного муниципального образования «Вышнереутчанский сельсовет </w:t>
      </w:r>
      <w:r w:rsidRPr="0027072A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Медвенского района Курской области», возникающие в силу правопреемства, определяются актом приема-передачи.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11. Изменения в учредительные документы учреждений, унитарных предприятий, а также в учредительные и другие документы иных организаций в связи с переходом права собственности, прав акционера (участника) хозяйственных обществ, иных прав и обязанностей к вновь образованному муниципальному образованию «Вышнереутчанский сельсовет Медвенского района Курской области» вносятся в порядке, установленном законодательством Российской Федерации.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cs="Times New Roman"/>
          <w:color w:val="000000"/>
          <w:sz w:val="27"/>
          <w:szCs w:val="27"/>
          <w:lang w:eastAsia="ru-RU" w:bidi="ar-SA"/>
        </w:rPr>
        <w:t>12. Настоящее решение вступает в силу со дня его обнародования.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Calibri" w:hAnsi="Calibri" w:cs="Calibri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Calibri" w:hAnsi="Calibri" w:cs="Calibri"/>
          <w:color w:val="000000"/>
          <w:sz w:val="27"/>
          <w:szCs w:val="27"/>
          <w:lang w:eastAsia="ru-RU" w:bidi="ar-SA"/>
        </w:rPr>
        <w:t>Вышнереутчанского сельсовета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7072A">
        <w:rPr>
          <w:rFonts w:ascii="Calibri" w:hAnsi="Calibri" w:cs="Calibri"/>
          <w:color w:val="000000"/>
          <w:sz w:val="27"/>
          <w:szCs w:val="27"/>
          <w:lang w:eastAsia="ru-RU" w:bidi="ar-SA"/>
        </w:rPr>
        <w:t>Медвенского района Курской области А.И.Гахов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27072A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27072A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13:38. Последнее изменение: 26.09.2019 13:38.</w:t>
      </w:r>
    </w:p>
    <w:p w:rsidR="0027072A" w:rsidRPr="0027072A" w:rsidRDefault="0027072A" w:rsidP="0027072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7072A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771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7072A" w:rsidRPr="0027072A" w:rsidTr="0027072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7072A" w:rsidRPr="0027072A" w:rsidRDefault="0027072A" w:rsidP="0027072A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27072A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7072A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7072A" w:rsidRPr="0027072A" w:rsidRDefault="0027072A" w:rsidP="0027072A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7072A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7072A">
              <w:rPr>
                <w:rFonts w:cs="Times New Roman"/>
                <w:lang w:eastAsia="ru-RU" w:bidi="ar-SA"/>
              </w:rPr>
              <w:br/>
              <w:t>E-mail: </w:t>
            </w:r>
            <w:hyperlink r:id="rId6" w:history="1">
              <w:r w:rsidRPr="0027072A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9C2EBA" w:rsidRPr="0027072A" w:rsidRDefault="009C2EBA" w:rsidP="0027072A"/>
    <w:sectPr w:rsidR="009C2EBA" w:rsidRPr="0027072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"/>
  </w:num>
  <w:num w:numId="5">
    <w:abstractNumId w:val="9"/>
  </w:num>
  <w:num w:numId="6">
    <w:abstractNumId w:val="12"/>
  </w:num>
  <w:num w:numId="7">
    <w:abstractNumId w:val="25"/>
  </w:num>
  <w:num w:numId="8">
    <w:abstractNumId w:val="10"/>
  </w:num>
  <w:num w:numId="9">
    <w:abstractNumId w:val="17"/>
  </w:num>
  <w:num w:numId="10">
    <w:abstractNumId w:val="16"/>
  </w:num>
  <w:num w:numId="11">
    <w:abstractNumId w:val="26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6"/>
  </w:num>
  <w:num w:numId="18">
    <w:abstractNumId w:val="24"/>
  </w:num>
  <w:num w:numId="19">
    <w:abstractNumId w:val="23"/>
  </w:num>
  <w:num w:numId="20">
    <w:abstractNumId w:val="19"/>
  </w:num>
  <w:num w:numId="21">
    <w:abstractNumId w:val="18"/>
  </w:num>
  <w:num w:numId="22">
    <w:abstractNumId w:val="0"/>
  </w:num>
  <w:num w:numId="23">
    <w:abstractNumId w:val="13"/>
  </w:num>
  <w:num w:numId="24">
    <w:abstractNumId w:val="21"/>
  </w:num>
  <w:num w:numId="25">
    <w:abstractNumId w:val="29"/>
  </w:num>
  <w:num w:numId="26">
    <w:abstractNumId w:val="3"/>
  </w:num>
  <w:num w:numId="27">
    <w:abstractNumId w:val="27"/>
  </w:num>
  <w:num w:numId="28">
    <w:abstractNumId w:val="20"/>
  </w:num>
  <w:num w:numId="29">
    <w:abstractNumId w:val="2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F484C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2EBA"/>
    <w:rsid w:val="009E7089"/>
    <w:rsid w:val="00A14298"/>
    <w:rsid w:val="00A27DDD"/>
    <w:rsid w:val="00AD516C"/>
    <w:rsid w:val="00B07F74"/>
    <w:rsid w:val="00B32CF8"/>
    <w:rsid w:val="00CE03B9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</cp:revision>
  <dcterms:created xsi:type="dcterms:W3CDTF">2023-10-01T10:30:00Z</dcterms:created>
  <dcterms:modified xsi:type="dcterms:W3CDTF">2023-10-01T12:09:00Z</dcterms:modified>
</cp:coreProperties>
</file>