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89" w:rsidRPr="009E7089" w:rsidRDefault="009E7089" w:rsidP="009E7089">
      <w:pPr>
        <w:widowControl/>
        <w:numPr>
          <w:ilvl w:val="0"/>
          <w:numId w:val="12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9E708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9E7089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"http://vishereut.rkursk.ru/index.php?mun_obr=270&amp;sub_menus_id=33135&amp;print=1&amp;id_mat=312286" </w:instrText>
      </w:r>
      <w:r w:rsidRPr="009E708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9E7089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9E7089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9E708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9E70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 налоге на имущество физических лиц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b/>
          <w:bCs/>
          <w:color w:val="000000"/>
          <w:sz w:val="36"/>
          <w:lang w:eastAsia="ru-RU" w:bidi="ar-SA"/>
        </w:rPr>
        <w:t>СОБРАНИЕ ДЕПУТАТОВ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b/>
          <w:bCs/>
          <w:color w:val="000000"/>
          <w:sz w:val="36"/>
          <w:lang w:eastAsia="ru-RU" w:bidi="ar-SA"/>
        </w:rPr>
        <w:t>РЕШЕНИЕ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>от 13 ноября 2019 года № 3/29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>О налоге на имущество физических лиц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соответствие с главой 32 «Налог на имущество физических лиц» части второй Налогового кодекса Российской Федерации», Федеральным </w:t>
      </w:r>
      <w:hyperlink r:id="rId5" w:history="1">
        <w:r w:rsidRPr="009E7089">
          <w:rPr>
            <w:rFonts w:ascii="Tahoma" w:hAnsi="Tahoma" w:cs="Tahoma"/>
            <w:color w:val="33A6E3"/>
            <w:sz w:val="27"/>
            <w:lang w:eastAsia="ru-RU" w:bidi="ar-SA"/>
          </w:rPr>
          <w:t>законом</w:t>
        </w:r>
      </w:hyperlink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> от 6 октября 2003 года N 131-ФЗ "Об общих принципах организации местного самоуправления в Российской Федерации", Собрание депутатов </w:t>
      </w:r>
      <w:proofErr w:type="spellStart"/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>РЕШИЛО: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line="102" w:lineRule="atLeast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>1.Установить на территории муниципального образования «</w:t>
      </w:r>
      <w:proofErr w:type="spellStart"/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 </w:t>
      </w:r>
      <w:proofErr w:type="spellStart"/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 налог на имущество физических </w:t>
      </w:r>
      <w:proofErr w:type="gramStart"/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>лиц</w:t>
      </w:r>
      <w:proofErr w:type="gramEnd"/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 определением налоговой базы исходя из кадастровой стоимости объектов налогообложения, расположенных в пределах муниципального образования «</w:t>
      </w:r>
      <w:proofErr w:type="spellStart"/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 </w:t>
      </w:r>
      <w:proofErr w:type="spellStart"/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области.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line="102" w:lineRule="atLeast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szCs w:val="27"/>
          <w:lang w:eastAsia="ru-RU" w:bidi="ar-SA"/>
        </w:rPr>
        <w:t>2. Установить налоговые ставки исходя из кадастровой стоимости объекта налогообложения, в следующих размерах: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line="102" w:lineRule="atLeast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szCs w:val="27"/>
          <w:lang w:eastAsia="ru-RU" w:bidi="ar-SA"/>
        </w:rPr>
        <w:t>1) 0,18 процента в отношении: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line="102" w:lineRule="atLeast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szCs w:val="27"/>
          <w:lang w:eastAsia="ru-RU" w:bidi="ar-SA"/>
        </w:rPr>
        <w:t>жилых домов, частей жилых домов, квартир, частей квартир, комнат;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line="102" w:lineRule="atLeast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szCs w:val="27"/>
          <w:lang w:eastAsia="ru-RU" w:bidi="ar-SA"/>
        </w:rPr>
        <w:t>объектов незавершенного строительства, в случае если проектируемым назначением таких объектов является жилой дом;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line="102" w:lineRule="atLeast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szCs w:val="27"/>
          <w:lang w:eastAsia="ru-RU" w:bidi="ar-SA"/>
        </w:rPr>
        <w:t>единых недвижимых комплексов, в состав которых входит хотя бы один жилой дом;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line="102" w:lineRule="atLeast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szCs w:val="27"/>
          <w:lang w:eastAsia="ru-RU" w:bidi="ar-SA"/>
        </w:rPr>
        <w:t xml:space="preserve">гаражей и </w:t>
      </w:r>
      <w:proofErr w:type="spellStart"/>
      <w:r w:rsidRPr="009E7089">
        <w:rPr>
          <w:rFonts w:cs="Times New Roman"/>
          <w:color w:val="000000"/>
          <w:sz w:val="27"/>
          <w:szCs w:val="27"/>
          <w:lang w:eastAsia="ru-RU" w:bidi="ar-SA"/>
        </w:rPr>
        <w:t>машино-мест</w:t>
      </w:r>
      <w:proofErr w:type="spellEnd"/>
      <w:r w:rsidRPr="009E7089">
        <w:rPr>
          <w:rFonts w:cs="Times New Roman"/>
          <w:color w:val="000000"/>
          <w:sz w:val="27"/>
          <w:szCs w:val="27"/>
          <w:lang w:eastAsia="ru-RU" w:bidi="ar-SA"/>
        </w:rPr>
        <w:t>;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line="102" w:lineRule="atLeast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szCs w:val="27"/>
          <w:lang w:eastAsia="ru-RU" w:bidi="ar-SA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line="102" w:lineRule="atLeast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0" w:name="P27"/>
      <w:bookmarkEnd w:id="0"/>
      <w:proofErr w:type="gramStart"/>
      <w:r w:rsidRPr="009E7089">
        <w:rPr>
          <w:rFonts w:cs="Times New Roman"/>
          <w:color w:val="000000"/>
          <w:sz w:val="27"/>
          <w:szCs w:val="27"/>
          <w:lang w:eastAsia="ru-RU" w:bidi="ar-SA"/>
        </w:rPr>
        <w:t>2) 2 процента в отношении объектов налогообложения, включенных в перечень, определяемый в соответствии с </w:t>
      </w:r>
      <w:hyperlink r:id="rId6" w:history="1">
        <w:r w:rsidRPr="009E7089">
          <w:rPr>
            <w:rFonts w:cs="Times New Roman"/>
            <w:color w:val="33A6E3"/>
            <w:sz w:val="27"/>
            <w:lang w:eastAsia="ru-RU" w:bidi="ar-SA"/>
          </w:rPr>
          <w:t>пунктом 7 статьи 378.2</w:t>
        </w:r>
      </w:hyperlink>
      <w:r w:rsidRPr="009E7089">
        <w:rPr>
          <w:rFonts w:cs="Times New Roman"/>
          <w:color w:val="000000"/>
          <w:sz w:val="27"/>
          <w:szCs w:val="27"/>
          <w:lang w:eastAsia="ru-RU" w:bidi="ar-SA"/>
        </w:rPr>
        <w:t> Налогового кодекса Российской Федерации, в отношении объектов налогообложения, предусмотренных абзацем вторым </w:t>
      </w:r>
      <w:hyperlink r:id="rId7" w:history="1">
        <w:r w:rsidRPr="009E7089">
          <w:rPr>
            <w:rFonts w:cs="Times New Roman"/>
            <w:color w:val="33A6E3"/>
            <w:sz w:val="27"/>
            <w:lang w:eastAsia="ru-RU" w:bidi="ar-SA"/>
          </w:rPr>
          <w:t>пункта 10 статьи 378.2</w:t>
        </w:r>
      </w:hyperlink>
      <w:r w:rsidRPr="009E7089">
        <w:rPr>
          <w:rFonts w:cs="Times New Roman"/>
          <w:color w:val="000000"/>
          <w:sz w:val="27"/>
          <w:szCs w:val="27"/>
          <w:lang w:eastAsia="ru-RU" w:bidi="ar-SA"/>
        </w:rPr>
        <w:t> 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szCs w:val="27"/>
          <w:lang w:eastAsia="ru-RU" w:bidi="ar-SA"/>
        </w:rPr>
        <w:t>3) 0,5 процента в отношении прочих объектов налогообложения.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ind w:left="62" w:firstLine="4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szCs w:val="27"/>
          <w:lang w:eastAsia="ru-RU" w:bidi="ar-SA"/>
        </w:rPr>
        <w:lastRenderedPageBreak/>
        <w:t xml:space="preserve">3. Признать утратившим силу решения Собрания депутатов </w:t>
      </w:r>
      <w:proofErr w:type="spellStart"/>
      <w:r w:rsidRPr="009E7089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9E7089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9E7089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9E7089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области: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ind w:left="28" w:hanging="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szCs w:val="27"/>
          <w:lang w:eastAsia="ru-RU" w:bidi="ar-SA"/>
        </w:rPr>
        <w:t>от 22.09.2015 года № 42/215 «О налоге налога на имущество физических лиц";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lang w:eastAsia="ru-RU" w:bidi="ar-SA"/>
        </w:rPr>
        <w:t>от 27.04.2017г. № 67/310 «О внесении изменений в решение Собрания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lang w:eastAsia="ru-RU" w:bidi="ar-SA"/>
        </w:rPr>
        <w:t xml:space="preserve">депутатов </w:t>
      </w:r>
      <w:proofErr w:type="spellStart"/>
      <w:r w:rsidRPr="009E7089">
        <w:rPr>
          <w:rFonts w:cs="Times New Roman"/>
          <w:color w:val="000000"/>
          <w:sz w:val="27"/>
          <w:lang w:eastAsia="ru-RU" w:bidi="ar-SA"/>
        </w:rPr>
        <w:t>Вышнереутчанского</w:t>
      </w:r>
      <w:proofErr w:type="spellEnd"/>
      <w:r w:rsidRPr="009E7089">
        <w:rPr>
          <w:rFonts w:cs="Times New Roman"/>
          <w:color w:val="000000"/>
          <w:sz w:val="27"/>
          <w:lang w:eastAsia="ru-RU" w:bidi="ar-SA"/>
        </w:rPr>
        <w:t xml:space="preserve"> сельсовета </w:t>
      </w:r>
      <w:proofErr w:type="spellStart"/>
      <w:r w:rsidRPr="009E7089">
        <w:rPr>
          <w:rFonts w:cs="Times New Roman"/>
          <w:color w:val="000000"/>
          <w:sz w:val="27"/>
          <w:lang w:eastAsia="ru-RU" w:bidi="ar-SA"/>
        </w:rPr>
        <w:t>Медвенского</w:t>
      </w:r>
      <w:proofErr w:type="spellEnd"/>
      <w:r w:rsidRPr="009E7089">
        <w:rPr>
          <w:rFonts w:cs="Times New Roman"/>
          <w:color w:val="000000"/>
          <w:sz w:val="27"/>
          <w:lang w:eastAsia="ru-RU" w:bidi="ar-SA"/>
        </w:rPr>
        <w:t xml:space="preserve"> района от 22.09.2015г. №42/215 «О налоге на имущество физических лиц»;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lang w:eastAsia="ru-RU" w:bidi="ar-SA"/>
        </w:rPr>
        <w:t xml:space="preserve">от 14.11.2017г. №4/27 «О внесении изменений в решение Собрания депутатов </w:t>
      </w:r>
      <w:proofErr w:type="spellStart"/>
      <w:r w:rsidRPr="009E7089">
        <w:rPr>
          <w:rFonts w:cs="Times New Roman"/>
          <w:color w:val="000000"/>
          <w:sz w:val="27"/>
          <w:lang w:eastAsia="ru-RU" w:bidi="ar-SA"/>
        </w:rPr>
        <w:t>Вышнереутчанского</w:t>
      </w:r>
      <w:proofErr w:type="spellEnd"/>
      <w:r w:rsidRPr="009E7089">
        <w:rPr>
          <w:rFonts w:cs="Times New Roman"/>
          <w:color w:val="000000"/>
          <w:sz w:val="27"/>
          <w:lang w:eastAsia="ru-RU" w:bidi="ar-SA"/>
        </w:rPr>
        <w:t xml:space="preserve"> сельсовета </w:t>
      </w:r>
      <w:proofErr w:type="spellStart"/>
      <w:r w:rsidRPr="009E7089">
        <w:rPr>
          <w:rFonts w:cs="Times New Roman"/>
          <w:color w:val="000000"/>
          <w:sz w:val="27"/>
          <w:lang w:eastAsia="ru-RU" w:bidi="ar-SA"/>
        </w:rPr>
        <w:t>Медвенского</w:t>
      </w:r>
      <w:proofErr w:type="spellEnd"/>
      <w:r w:rsidRPr="009E7089">
        <w:rPr>
          <w:rFonts w:cs="Times New Roman"/>
          <w:color w:val="000000"/>
          <w:sz w:val="27"/>
          <w:lang w:eastAsia="ru-RU" w:bidi="ar-SA"/>
        </w:rPr>
        <w:t xml:space="preserve"> района от 22.09.2015г. №42/215 «О налоге на имущество физических лиц» в редакции от 27.04.2017г. № 67/310»;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szCs w:val="27"/>
          <w:lang w:eastAsia="ru-RU" w:bidi="ar-SA"/>
        </w:rPr>
        <w:t>от 30.10.2018г. №18/88 </w:t>
      </w:r>
      <w:r w:rsidRPr="009E7089">
        <w:rPr>
          <w:rFonts w:cs="Times New Roman"/>
          <w:color w:val="000000"/>
          <w:sz w:val="27"/>
          <w:lang w:eastAsia="ru-RU" w:bidi="ar-SA"/>
        </w:rPr>
        <w:t xml:space="preserve">«О внесении изменений в решение Собрания депутатов </w:t>
      </w:r>
      <w:proofErr w:type="spellStart"/>
      <w:r w:rsidRPr="009E7089">
        <w:rPr>
          <w:rFonts w:cs="Times New Roman"/>
          <w:color w:val="000000"/>
          <w:sz w:val="27"/>
          <w:lang w:eastAsia="ru-RU" w:bidi="ar-SA"/>
        </w:rPr>
        <w:t>Вышнереутчанского</w:t>
      </w:r>
      <w:proofErr w:type="spellEnd"/>
      <w:r w:rsidRPr="009E7089">
        <w:rPr>
          <w:rFonts w:cs="Times New Roman"/>
          <w:color w:val="000000"/>
          <w:sz w:val="27"/>
          <w:lang w:eastAsia="ru-RU" w:bidi="ar-SA"/>
        </w:rPr>
        <w:t xml:space="preserve"> сельсовета </w:t>
      </w:r>
      <w:proofErr w:type="spellStart"/>
      <w:r w:rsidRPr="009E7089">
        <w:rPr>
          <w:rFonts w:cs="Times New Roman"/>
          <w:color w:val="000000"/>
          <w:sz w:val="27"/>
          <w:lang w:eastAsia="ru-RU" w:bidi="ar-SA"/>
        </w:rPr>
        <w:t>Медвенского</w:t>
      </w:r>
      <w:proofErr w:type="spellEnd"/>
      <w:r w:rsidRPr="009E7089">
        <w:rPr>
          <w:rFonts w:cs="Times New Roman"/>
          <w:color w:val="000000"/>
          <w:sz w:val="27"/>
          <w:lang w:eastAsia="ru-RU" w:bidi="ar-SA"/>
        </w:rPr>
        <w:t xml:space="preserve"> района от 22.09.2015г. №42/215 «О налоге на имущество физических лиц» в редакции от 27.04.2017г. № 67/310, от 14.11.2017г. № 4/27».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27"/>
          <w:szCs w:val="27"/>
          <w:lang w:eastAsia="ru-RU" w:bidi="ar-SA"/>
        </w:rPr>
        <w:t>4.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01 января 2019 года.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ind w:hanging="14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9E7089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9E7089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9E7089">
        <w:rPr>
          <w:rFonts w:cs="Times New Roman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9E7089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9E7089">
        <w:rPr>
          <w:rFonts w:cs="Times New Roman"/>
          <w:color w:val="000000"/>
          <w:sz w:val="27"/>
          <w:szCs w:val="27"/>
          <w:lang w:eastAsia="ru-RU" w:bidi="ar-SA"/>
        </w:rPr>
        <w:t xml:space="preserve"> района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ind w:firstLine="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cs="Times New Roman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9E7089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9E7089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А.Г.Якунин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9E7089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9E7089">
        <w:rPr>
          <w:rFonts w:cs="Times New Roman"/>
          <w:color w:val="000000"/>
          <w:sz w:val="27"/>
          <w:szCs w:val="27"/>
          <w:lang w:eastAsia="ru-RU" w:bidi="ar-SA"/>
        </w:rPr>
        <w:t xml:space="preserve"> района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spacing w:before="50"/>
        <w:ind w:firstLine="8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7" name="Рисунок 1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9" w:history="1">
        <w:r w:rsidRPr="009E7089">
          <w:rPr>
            <w:rFonts w:ascii="Tahoma" w:hAnsi="Tahoma" w:cs="Tahoma"/>
            <w:color w:val="33A6E3"/>
            <w:sz w:val="12"/>
            <w:lang w:eastAsia="ru-RU" w:bidi="ar-SA"/>
          </w:rPr>
          <w:t>О налоге на имущество физических лиц</w:t>
        </w:r>
      </w:hyperlink>
      <w:r w:rsidRPr="009E70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9E7089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9E7089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9E7089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9E7089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9E7089">
        <w:rPr>
          <w:rFonts w:ascii="Tahoma" w:hAnsi="Tahoma" w:cs="Tahoma"/>
          <w:color w:val="999999"/>
          <w:sz w:val="10"/>
          <w:szCs w:val="10"/>
          <w:lang w:eastAsia="ru-RU" w:bidi="ar-SA"/>
        </w:rPr>
        <w:t>: 13.11.2019 16:50. Последнее изменение: 13.11.2019 16:50.</w:t>
      </w:r>
    </w:p>
    <w:p w:rsidR="009E7089" w:rsidRPr="009E7089" w:rsidRDefault="009E7089" w:rsidP="009E708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9E7089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951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9E7089" w:rsidRPr="009E7089" w:rsidTr="009E7089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9E7089" w:rsidRPr="009E7089" w:rsidRDefault="009E7089" w:rsidP="009E7089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10" w:history="1">
              <w:r w:rsidRPr="009E7089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9E7089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9E7089" w:rsidRPr="009E7089" w:rsidRDefault="009E7089" w:rsidP="009E7089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9E7089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9E7089">
              <w:rPr>
                <w:rFonts w:cs="Times New Roman"/>
                <w:lang w:eastAsia="ru-RU" w:bidi="ar-SA"/>
              </w:rPr>
              <w:br/>
            </w:r>
            <w:proofErr w:type="spellStart"/>
            <w:r w:rsidRPr="009E7089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9E7089">
              <w:rPr>
                <w:rFonts w:cs="Times New Roman"/>
                <w:lang w:eastAsia="ru-RU" w:bidi="ar-SA"/>
              </w:rPr>
              <w:t>: </w:t>
            </w:r>
            <w:hyperlink r:id="rId11" w:history="1">
              <w:r w:rsidRPr="009E7089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AA30A2" w:rsidRPr="009E7089" w:rsidRDefault="00AA30A2" w:rsidP="009E7089"/>
    <w:sectPr w:rsidR="00AA30A2" w:rsidRPr="009E7089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2D4AEE"/>
    <w:rsid w:val="00336301"/>
    <w:rsid w:val="00471E16"/>
    <w:rsid w:val="0058022D"/>
    <w:rsid w:val="00671C24"/>
    <w:rsid w:val="006E2FA3"/>
    <w:rsid w:val="009E7089"/>
    <w:rsid w:val="00AA30A2"/>
    <w:rsid w:val="00B07F74"/>
    <w:rsid w:val="00B3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79BD461D81CAD2BE0212DFB390DA28243017E54D167EFD76D88B219155E607CD50972690BB5C20B4C37C6D2B41559DC6DDA286832Bv2R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79BD461D81CAD2BE0212DFB390DA28243017E54D167EFD76D88B219155E607CD50972695BC5620B4C37C6D2B41559DC6DDA286832Bv2RBI" TargetMode="External"/><Relationship Id="rId11" Type="http://schemas.openxmlformats.org/officeDocument/2006/relationships/hyperlink" Target="mailto:icrk@mail.ru" TargetMode="External"/><Relationship Id="rId5" Type="http://schemas.openxmlformats.org/officeDocument/2006/relationships/hyperlink" Target="consultantplus://offline/ref=6F79BD461D81CAD2BE0212DFB390DA28243017EE4C137EFD76D88B219155E607DF50CF2297BC412AE18C3A3827v4R8I" TargetMode="Externa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31228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</cp:revision>
  <dcterms:created xsi:type="dcterms:W3CDTF">2023-10-01T10:30:00Z</dcterms:created>
  <dcterms:modified xsi:type="dcterms:W3CDTF">2023-10-01T12:04:00Z</dcterms:modified>
</cp:coreProperties>
</file>