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6C" w:rsidRPr="00AD516C" w:rsidRDefault="00AD516C" w:rsidP="00AD516C">
      <w:pPr>
        <w:widowControl/>
        <w:numPr>
          <w:ilvl w:val="0"/>
          <w:numId w:val="14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AD516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AD516C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"http://vishereut.rkursk.ru/index.php?mun_obr=270&amp;sub_menus_id=33135&amp;print=1&amp;id_mat=312282" </w:instrText>
      </w:r>
      <w:r w:rsidRPr="00AD516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AD516C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AD516C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AD516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утверждении Порядка установления и выплаты ежемесячной надбавки к должностному окладу за особые условия муниципальной службы муниципальным служащим Администрации </w:t>
      </w:r>
      <w:proofErr w:type="spellStart"/>
      <w:r w:rsidRPr="00AD516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sz w:val="27"/>
          <w:lang w:eastAsia="ru-RU" w:bidi="ar-SA"/>
        </w:rPr>
        <w:t>РЕШЕНИЕ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от 13.11.2019г. № 3/26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lang w:eastAsia="ru-RU" w:bidi="ar-SA"/>
        </w:rPr>
        <w:t>Об утверждении Порядка установления и выплаты ежемесячной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lang w:eastAsia="ru-RU" w:bidi="ar-SA"/>
        </w:rPr>
        <w:t>надбавки к должностному окладу за особые условия муниципальной службы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lang w:eastAsia="ru-RU" w:bidi="ar-SA"/>
        </w:rPr>
        <w:t xml:space="preserve">муниципальным служащим Администрации </w:t>
      </w:r>
      <w:proofErr w:type="spellStart"/>
      <w:r w:rsidRPr="00AD516C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D516C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b/>
          <w:bCs/>
          <w:color w:val="000000"/>
          <w:lang w:eastAsia="ru-RU" w:bidi="ar-SA"/>
        </w:rPr>
        <w:t xml:space="preserve"> района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ind w:right="572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Уставом муниципального образования «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Положением об оплате труда муниципальных служащих муниципального образования «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утвержденным решением Собрания депутатов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от 13.11.2019 года №3/24 «Об утверждении Положения об оплате труда муниципальных служащих муниципального образования «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в целях стимулирования</w:t>
      </w:r>
      <w:proofErr w:type="gram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повышения профессионального уровня, добросовестного и качественного исполнения должностных обязанностей муниципальными служащими Администрации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района, проявления ими творческой инициативы в реализации поставленных задач, Собрание депутатов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1.Утвердить прилагаемый Порядок установления и выплаты ежемесячной надбавки к должностному окладу за особые условия муниципальной службы муниципальным служащим Администрации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района.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2.Поручить Главе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при решении вопроса установления и выплаты ежемесячной надбавки к должностному окладу за особые условия муниципальной службы муниципальным служащим Администрации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руководствоваться Порядком, утвержденным настоящим решением Собрания депутатов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27"/>
          <w:szCs w:val="27"/>
          <w:lang w:eastAsia="ru-RU" w:bidi="ar-SA"/>
        </w:rPr>
        <w:t>3.Решение вступает в силу со дня его подписания.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cs="Times New Roman"/>
          <w:color w:val="00000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AD516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cs="Times New Roman"/>
          <w:color w:val="000000"/>
          <w:sz w:val="27"/>
          <w:szCs w:val="27"/>
          <w:lang w:eastAsia="ru-RU" w:bidi="ar-SA"/>
        </w:rPr>
        <w:t xml:space="preserve">сельсовета </w:t>
      </w:r>
      <w:proofErr w:type="spellStart"/>
      <w:r w:rsidRPr="00AD516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</w:t>
      </w:r>
      <w:proofErr w:type="spellStart"/>
      <w:r w:rsidRPr="00AD516C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AD516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D516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D516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D516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Утвержден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решением Собрания депутатов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сельсовета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района Курской области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от 13.11.2019 года 3/26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kern w:val="36"/>
          <w:lang w:eastAsia="ru-RU" w:bidi="ar-SA"/>
        </w:rPr>
        <w:t>ПОРЯДОК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b/>
          <w:bCs/>
          <w:color w:val="000000"/>
          <w:lang w:eastAsia="ru-RU" w:bidi="ar-SA"/>
        </w:rPr>
        <w:t>установления и выплаты ежемесячной надбавки к должностному окладу за особые условия муниципальной службы муниципальным служащим Администрации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D516C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b/>
          <w:bCs/>
          <w:color w:val="000000"/>
          <w:lang w:eastAsia="ru-RU" w:bidi="ar-SA"/>
        </w:rPr>
        <w:t xml:space="preserve"> района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 xml:space="preserve">1.Настоящий порядок определяет условия установления и выплаты муниципальным служащим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АдминистрацииВышнереутчанского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района ежемесячной надбавки к должностному окладу за особые условия муниципальной службы (далее по тексту - надбавка).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AD516C">
        <w:rPr>
          <w:rFonts w:ascii="Tahoma" w:hAnsi="Tahoma" w:cs="Tahoma"/>
          <w:color w:val="000000"/>
          <w:lang w:eastAsia="ru-RU" w:bidi="ar-SA"/>
        </w:rPr>
        <w:t xml:space="preserve">2.Надбавка устанавливается и выплачивается в целях материального стимулирования повышения профессионального уровня, добросовестного и качественного исполнения должностных обязанностей, проявления творческой инициативы в реализации поставленных задач муниципальными служащими Администрации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района в условиях, как правило, отличающихся от нормальных (сложность, срочность и повышенное качество, особый режим и график работы, знание и применение средств оргтехники и т.д.).</w:t>
      </w:r>
      <w:proofErr w:type="gramEnd"/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3.Надбавка в зависимости от групп замещаемой муниципальной должности устанавливается в следующих размерах: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по высшим должностям муниципальной службы - в размере от 50 до 200 процентов должностного оклада;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по главным должностям муниципальной службы - в размере от 30 до 180 процентов должностного оклада;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по ведущим должностям муниципальной службы – в размере от 20 до 150 процентов должностного оклада;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по старшим должностям муниципальной службы – в размере от 10 до 120 процентов должностного оклада;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по младшим должностям муниципальной службы – в размере до 90 процентов должностного оклада.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4.При установлении надбавки учитываются следующие: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4.1.наличие высшего профессионального образования;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>4.2.наличие стажа муниципальной службы;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 xml:space="preserve">4.3.объем выполняемых обязанностей, предусмотренных должностной инструкцией муниципального служащего, и дополнительных поручений, своевременность их выполнение, проявление инициативы, участие в общественных </w:t>
      </w:r>
      <w:r w:rsidRPr="00AD516C">
        <w:rPr>
          <w:rFonts w:ascii="Tahoma" w:hAnsi="Tahoma" w:cs="Tahoma"/>
          <w:color w:val="000000"/>
          <w:lang w:eastAsia="ru-RU" w:bidi="ar-SA"/>
        </w:rPr>
        <w:lastRenderedPageBreak/>
        <w:t xml:space="preserve">мероприятиях, проводимых Администрацией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района, способность замещения смежных должностей при отсутствии работника.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 xml:space="preserve">5.Выплата надбавки производится на основании распоряжения Администрации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района, ее размер может быть изменен или прекращен по решению Главы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района.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ind w:left="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lang w:eastAsia="ru-RU" w:bidi="ar-SA"/>
        </w:rPr>
        <w:t xml:space="preserve">6.Надбавка выплачивается муниципальным служащим Администрации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AD516C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AD516C">
        <w:rPr>
          <w:rFonts w:ascii="Tahoma" w:hAnsi="Tahoma" w:cs="Tahoma"/>
          <w:color w:val="000000"/>
          <w:lang w:eastAsia="ru-RU" w:bidi="ar-SA"/>
        </w:rPr>
        <w:t xml:space="preserve"> района одновременно с заработной платой за истекший месяц.</w:t>
      </w:r>
    </w:p>
    <w:p w:rsidR="00AD516C" w:rsidRPr="00AD516C" w:rsidRDefault="00AD516C" w:rsidP="00AD516C">
      <w:pPr>
        <w:widowControl/>
        <w:shd w:val="clear" w:color="auto" w:fill="FFFFFF"/>
        <w:autoSpaceDE/>
        <w:autoSpaceDN/>
        <w:adjustRightInd/>
        <w:spacing w:before="743" w:after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spacing w:before="50" w:after="50"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1" name="Рисунок 2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AD516C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 xml:space="preserve">Об утверждении Порядка установления и выплаты ежемесячной надбавки к должностному окладу за особые условия муниципальной службы муниципальным служащим Администрации </w:t>
        </w:r>
        <w:proofErr w:type="spellStart"/>
        <w:r w:rsidRPr="00AD516C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Вышнереутчанского</w:t>
        </w:r>
        <w:proofErr w:type="spellEnd"/>
        <w:r w:rsidRPr="00AD516C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 xml:space="preserve"> сельсовета </w:t>
        </w:r>
        <w:proofErr w:type="spellStart"/>
        <w:r w:rsidRPr="00AD516C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Медвенского</w:t>
        </w:r>
        <w:proofErr w:type="spellEnd"/>
        <w:r w:rsidRPr="00AD516C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 xml:space="preserve"> района</w:t>
        </w:r>
      </w:hyperlink>
      <w:r w:rsidRPr="00AD516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AD516C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AD516C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AD516C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AD516C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AD516C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16:48. Последнее изменение: 13.11.2019 16:48.</w:t>
      </w:r>
    </w:p>
    <w:p w:rsidR="00AD516C" w:rsidRPr="00AD516C" w:rsidRDefault="00AD516C" w:rsidP="00AD516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AD516C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896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AD516C" w:rsidRPr="00AD516C" w:rsidTr="00AD516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D516C" w:rsidRPr="00AD516C" w:rsidRDefault="00AD516C" w:rsidP="00AD516C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AD516C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D516C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D516C" w:rsidRPr="00AD516C" w:rsidRDefault="00AD516C" w:rsidP="00AD516C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AD516C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AD516C">
              <w:rPr>
                <w:rFonts w:cs="Times New Roman"/>
                <w:lang w:eastAsia="ru-RU" w:bidi="ar-SA"/>
              </w:rPr>
              <w:br/>
            </w:r>
            <w:proofErr w:type="spellStart"/>
            <w:r w:rsidRPr="00AD516C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AD516C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AD516C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D51F65" w:rsidRPr="00AD516C" w:rsidRDefault="00D51F65" w:rsidP="00AD516C"/>
    <w:sectPr w:rsidR="00D51F65" w:rsidRPr="00AD516C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336301"/>
    <w:rsid w:val="00471E16"/>
    <w:rsid w:val="0058022D"/>
    <w:rsid w:val="00671C24"/>
    <w:rsid w:val="006E2FA3"/>
    <w:rsid w:val="009E7089"/>
    <w:rsid w:val="00A14298"/>
    <w:rsid w:val="00AD516C"/>
    <w:rsid w:val="00B07F74"/>
    <w:rsid w:val="00B32CF8"/>
    <w:rsid w:val="00D5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82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</cp:revision>
  <dcterms:created xsi:type="dcterms:W3CDTF">2023-10-01T10:30:00Z</dcterms:created>
  <dcterms:modified xsi:type="dcterms:W3CDTF">2023-10-01T12:04:00Z</dcterms:modified>
</cp:coreProperties>
</file>